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80.28571428571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3.4285714285713"/>
        <w:gridCol w:w="2013.4285714285713"/>
        <w:gridCol w:w="2190"/>
        <w:gridCol w:w="2115"/>
        <w:gridCol w:w="1980"/>
        <w:gridCol w:w="1755"/>
        <w:gridCol w:w="2013.4285714285713"/>
        <w:tblGridChange w:id="0">
          <w:tblGrid>
            <w:gridCol w:w="2013.4285714285713"/>
            <w:gridCol w:w="2013.4285714285713"/>
            <w:gridCol w:w="2190"/>
            <w:gridCol w:w="2115"/>
            <w:gridCol w:w="1980"/>
            <w:gridCol w:w="1755"/>
            <w:gridCol w:w="2013.4285714285713"/>
          </w:tblGrid>
        </w:tblGridChange>
      </w:tblGrid>
      <w:tr>
        <w:trPr>
          <w:trHeight w:val="1575" w:hRule="atLeast"/>
        </w:trP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CONTRATO</w:t>
            </w:r>
          </w:p>
        </w:tc>
      </w:tr>
      <w:tr>
        <w:trPr>
          <w:trHeight w:val="4380" w:hRule="atLeast"/>
        </w:trPr>
        <w:tc>
          <w:tcPr/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EMERGENCIAL DE EQUIPAMENTOS DE PROTEÇÃO INDIVIDUAL (EPI) E INSUMOS, OBJETIVANDO FORTALECER OS PROCEDIMENTOS DE ENFRENTAMENTO DA PANDEMIA CAUSADA PELO COVID-19 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PHENIX HOSPITALAR LTDA - ME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07.851.653/0001-23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V.U.:Diversos itens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59.569,00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17/03/2020 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17/05/2020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7/2020-100301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OXIGÊNIO MEDICINAL DESTINADOS AO ENFRENTAMENTO DA EMERGÊNCIA DE SAÚDE PÚBLICA DECORRENTE DO CORONAVÍRUS (COVID-19) PARA ATENDER AS DEMANDAS DA SECRETARIA MUNICIPAL DE SAÚDE DE MARACANÃ PA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WHITE MARTINS GASES INDUSTRIAIS DO NORTE S/A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34.597.955/0013-23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V.U.:Diversos itens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68.300,00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18/05/2020 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7/2020-140501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EMERGENCIAL MOTIVADA AO COMBATE NA PREVENÇÃO AO COVID-19 DE EMPRESA PARA FORNECIMENTO DE EQUIPAMENTOS DE PROTEÇÃO INDIVIDUAL - EPI'S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NTC SOLUTIONS COMERCIO DE PRODUTOS HOSPITALARES LTDA.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28.905.977/0001-77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V.U.:Diversos itens</w:t>
            </w:r>
          </w:p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V.T.:819.217,00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07/08/2020 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Fim: 06/10/2020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7/2020-050801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EMERGENCIAL MOTIVADA AO COMBATE, PREVENÇÃO E MONITORAMENTO AO COVID-19, DE EMPRESA PARA FORNECIMENTO DE TESTE RÁPIDO PARA DETECÇÃO DE SARS COV 2 (COVID - 19)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NTC SOLUTIONS COMERCIO DE PRODUTOS HOSPITALARES LTDA.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28.905.977/0001-77</w:t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105,000</w:t>
            </w:r>
          </w:p>
          <w:p w:rsidR="00000000" w:rsidDel="00000000" w:rsidP="00000000" w:rsidRDefault="00000000" w:rsidRPr="00000000" w14:paraId="0000008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493.500,00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Início: 11/08/2020 </w:t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04/11/2020</w:t>
            </w:r>
          </w:p>
          <w:p w:rsidR="00000000" w:rsidDel="00000000" w:rsidP="00000000" w:rsidRDefault="00000000" w:rsidRPr="00000000" w14:paraId="0000009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7/2020-060801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jc w:val="center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PARA CONFECÇÃO DE MATERIAL GRÁFICO, PARA USO NA PREVENÇÃO AO COVID-19 NAS ESCOLAS DE ENSINO DA REDE PÚBLICA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R.M. L. SANTOS COMÉRCIO E SERVIÇOS - ME, CNPJ 83.835.868/0001-39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83.835.868/0001-39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V.U.:Diversos Itens</w:t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120.000,00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17/09/2020 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7/2020-140901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EMERGENCIAL DOS MEDICAMENTOS CLOROQUINA DIFOSFATO 450MG, IVERMECTINA 6MG E HIDROXICLOROQUINA 400MG, OBJETIVANDO FORTALECER OS PROCEDIMENTOS DE ENFRENTAMENTO DA PANDEMIA CAUSADA PELO COVID-19 NO MUNICÍPIO DE MARACANÃ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M. M.  DOS  PRAZERES DA SILVA.</w:t>
            </w:r>
          </w:p>
          <w:p w:rsidR="00000000" w:rsidDel="00000000" w:rsidP="00000000" w:rsidRDefault="00000000" w:rsidRPr="00000000" w14:paraId="000000C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08.613.444/0001-04</w:t>
            </w:r>
          </w:p>
          <w:p w:rsidR="00000000" w:rsidDel="00000000" w:rsidP="00000000" w:rsidRDefault="00000000" w:rsidRPr="00000000" w14:paraId="000000C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V.U.:Diversos itens</w:t>
            </w:r>
          </w:p>
          <w:p w:rsidR="00000000" w:rsidDel="00000000" w:rsidP="00000000" w:rsidRDefault="00000000" w:rsidRPr="00000000" w14:paraId="000000D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57.680,00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29/05/2020</w:t>
            </w:r>
          </w:p>
          <w:p w:rsidR="00000000" w:rsidDel="00000000" w:rsidP="00000000" w:rsidRDefault="00000000" w:rsidRPr="00000000" w14:paraId="000000D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30/05/2020</w:t>
            </w:r>
          </w:p>
          <w:p w:rsidR="00000000" w:rsidDel="00000000" w:rsidP="00000000" w:rsidRDefault="00000000" w:rsidRPr="00000000" w14:paraId="000000D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7/2020-260501</w:t>
            </w:r>
          </w:p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FORNECIMENTO DE EQUIPAMENTOS DE PROTEÇÃO INDIVIDUAL (EPI)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PHENIX HOSPITALAR LTDA- ME</w:t>
            </w:r>
          </w:p>
          <w:p w:rsidR="00000000" w:rsidDel="00000000" w:rsidP="00000000" w:rsidRDefault="00000000" w:rsidRPr="00000000" w14:paraId="000000E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07.851.653/0001-23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V.U.:Diversos itens</w:t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37.841,00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05/04/2021</w:t>
            </w:r>
          </w:p>
          <w:p w:rsidR="00000000" w:rsidDel="00000000" w:rsidP="00000000" w:rsidRDefault="00000000" w:rsidRPr="00000000" w14:paraId="000000E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04/07/2021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031/2021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/>
          <w:p w:rsidR="00000000" w:rsidDel="00000000" w:rsidP="00000000" w:rsidRDefault="00000000" w:rsidRPr="00000000" w14:paraId="000000F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ESPECIALIZADA NO FORNECIMENTO DE TESTE RÁPIDO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E.T. MARQUES EIRELI - ME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08.691.632/0001-50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V.U.:Diversos itens</w:t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49.960,00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16/03/2021</w:t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15/04/2021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027/2021 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/>
          <w:p w:rsidR="00000000" w:rsidDel="00000000" w:rsidP="00000000" w:rsidRDefault="00000000" w:rsidRPr="00000000" w14:paraId="000000F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FORNECIMENTO DE MEDICAMENTOS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PHENIX HOSPITALAR LTDA- ME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07.851.653/0001-23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V.U.:Diversos itens</w:t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68.827,50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30/03/2021</w:t>
            </w:r>
          </w:p>
          <w:p w:rsidR="00000000" w:rsidDel="00000000" w:rsidP="00000000" w:rsidRDefault="00000000" w:rsidRPr="00000000" w14:paraId="0000010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27/09/2021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029/2021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/>
          <w:p w:rsidR="00000000" w:rsidDel="00000000" w:rsidP="00000000" w:rsidRDefault="00000000" w:rsidRPr="00000000" w14:paraId="0000010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PESSOA JURÍDICA PARA O FORNECIMENTO PARCELADO DE 470 CESTAS BÁSICAS, PARA ATENDER AS FAMÍLIAS QUE SE ENCONTRAM EM VULNERABILIDADE SOCIAL EM DECORRÊNCIA DO COVID-19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F R RODRIGUES MARTINS COMERCIO DE ALIMENTOS EIRELI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29.737.361/0001-05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V.U.:112,440</w:t>
            </w:r>
          </w:p>
          <w:p w:rsidR="00000000" w:rsidDel="00000000" w:rsidP="00000000" w:rsidRDefault="00000000" w:rsidRPr="00000000" w14:paraId="000001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V.T.:52.846,80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05/05/2021</w:t>
            </w:r>
          </w:p>
          <w:p w:rsidR="00000000" w:rsidDel="00000000" w:rsidP="00000000" w:rsidRDefault="00000000" w:rsidRPr="00000000" w14:paraId="000001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05/05/2022</w:t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PREGÃO ELETRÔNICO 004/2021 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18" w:type="default"/>
      <w:pgSz w:h="11909" w:w="16834" w:orient="landscape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aracana.pa.gov.br/wp-content/uploads/2020/08/16-Contrato-2020110801-1.docx" TargetMode="External"/><Relationship Id="rId10" Type="http://schemas.openxmlformats.org/officeDocument/2006/relationships/hyperlink" Target="https://maracana.pa.gov.br/wp-content/uploads/2020/08/16-Contrato-ass.docx" TargetMode="External"/><Relationship Id="rId13" Type="http://schemas.openxmlformats.org/officeDocument/2006/relationships/hyperlink" Target="https://maracana.pa.gov.br/wp-content/uploads/2020/05/CONTRATO-N-2020290501-.docx" TargetMode="External"/><Relationship Id="rId12" Type="http://schemas.openxmlformats.org/officeDocument/2006/relationships/hyperlink" Target="https://maracana.pa.gov.br/wp-content/uploads/2020/09/16-Contrato-2020170901.doc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racana.pa.gov.br/wp-content/uploads/2020/05/CONTRATO-N-2020180501.docx" TargetMode="External"/><Relationship Id="rId15" Type="http://schemas.openxmlformats.org/officeDocument/2006/relationships/hyperlink" Target="https://maracana.pa.gov.br/wp-content/uploads/2021/03/CONTRATO-N-057_2021-1.docx" TargetMode="External"/><Relationship Id="rId14" Type="http://schemas.openxmlformats.org/officeDocument/2006/relationships/hyperlink" Target="https://maracana.pa.gov.br/wp-content/uploads/2021/04/CONTRATO-N-059_2121.docx" TargetMode="External"/><Relationship Id="rId17" Type="http://schemas.openxmlformats.org/officeDocument/2006/relationships/hyperlink" Target="https://maracana.pa.gov.br/wp-content/uploads/2021/04/CONTRATO-N-079_2021.docx" TargetMode="External"/><Relationship Id="rId16" Type="http://schemas.openxmlformats.org/officeDocument/2006/relationships/hyperlink" Target="https://maracana.pa.gov.br/wp-content/uploads/2021/03/CONTRATO-N-058_2021.docx" TargetMode="External"/><Relationship Id="rId5" Type="http://schemas.openxmlformats.org/officeDocument/2006/relationships/styles" Target="styles.xml"/><Relationship Id="rId6" Type="http://schemas.openxmlformats.org/officeDocument/2006/relationships/hyperlink" Target="https://maracana.pa.gov.br/wp-content/uploads/2020/03/CONTRATO.docx" TargetMode="External"/><Relationship Id="rId18" Type="http://schemas.openxmlformats.org/officeDocument/2006/relationships/header" Target="header1.xml"/><Relationship Id="rId7" Type="http://schemas.openxmlformats.org/officeDocument/2006/relationships/hyperlink" Target="https://maracana.pa.gov.br/wp-content/uploads/2020/03/CONTRATO.docx" TargetMode="External"/><Relationship Id="rId8" Type="http://schemas.openxmlformats.org/officeDocument/2006/relationships/hyperlink" Target="https://maracana.pa.gov.br/wp-content/uploads/2020/05/CONTRATO-N-2020180501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