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6F" w:rsidRDefault="000F4DE7">
      <w:pPr>
        <w:pStyle w:val="Ttulo1"/>
        <w:spacing w:before="82"/>
        <w:ind w:left="0" w:right="94" w:firstLine="0"/>
        <w:jc w:val="center"/>
      </w:pPr>
      <w:r>
        <w:t>ANEXO</w:t>
      </w:r>
      <w:r>
        <w:rPr>
          <w:spacing w:val="63"/>
        </w:rPr>
        <w:t xml:space="preserve"> </w:t>
      </w:r>
      <w:r>
        <w:rPr>
          <w:spacing w:val="-5"/>
        </w:rPr>
        <w:t>13</w:t>
      </w:r>
    </w:p>
    <w:p w:rsidR="00D20B6F" w:rsidRDefault="000F4DE7">
      <w:pPr>
        <w:spacing w:before="137"/>
        <w:ind w:right="95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:rsidR="00D20B6F" w:rsidRDefault="00D20B6F">
      <w:pPr>
        <w:pStyle w:val="Corpodetexto"/>
        <w:ind w:left="0"/>
        <w:rPr>
          <w:b/>
        </w:rPr>
      </w:pPr>
    </w:p>
    <w:p w:rsidR="00D20B6F" w:rsidRDefault="00D20B6F">
      <w:pPr>
        <w:pStyle w:val="Corpodetexto"/>
        <w:ind w:left="0"/>
        <w:rPr>
          <w:b/>
        </w:rPr>
      </w:pPr>
    </w:p>
    <w:p w:rsidR="00D20B6F" w:rsidRDefault="00425E77">
      <w:pPr>
        <w:tabs>
          <w:tab w:val="left" w:pos="4967"/>
        </w:tabs>
        <w:spacing w:line="360" w:lineRule="auto"/>
        <w:ind w:left="23" w:right="554"/>
        <w:rPr>
          <w:b/>
          <w:sz w:val="24"/>
        </w:rPr>
      </w:pPr>
      <w:r>
        <w:rPr>
          <w:sz w:val="24"/>
        </w:rPr>
        <w:t>TERMO DE EXECUÇÃO CULTURAL Nº 001</w:t>
      </w:r>
      <w:r w:rsidR="000F4DE7">
        <w:rPr>
          <w:sz w:val="24"/>
        </w:rPr>
        <w:t>/202</w:t>
      </w:r>
      <w:r w:rsidR="009261C1">
        <w:rPr>
          <w:sz w:val="24"/>
        </w:rPr>
        <w:t>6</w:t>
      </w:r>
      <w:r w:rsidR="000F4DE7">
        <w:rPr>
          <w:sz w:val="24"/>
        </w:rPr>
        <w:t>, TENDO POR OBJETO A CONCESSÃO</w:t>
      </w:r>
      <w:r w:rsidR="000F4DE7">
        <w:rPr>
          <w:spacing w:val="-5"/>
          <w:sz w:val="24"/>
        </w:rPr>
        <w:t xml:space="preserve"> </w:t>
      </w:r>
      <w:r w:rsidR="000F4DE7">
        <w:rPr>
          <w:sz w:val="24"/>
        </w:rPr>
        <w:t>DE</w:t>
      </w:r>
      <w:r w:rsidR="000F4DE7">
        <w:rPr>
          <w:spacing w:val="-7"/>
          <w:sz w:val="24"/>
        </w:rPr>
        <w:t xml:space="preserve"> </w:t>
      </w:r>
      <w:r w:rsidR="000F4DE7">
        <w:rPr>
          <w:sz w:val="24"/>
        </w:rPr>
        <w:t>APOIO</w:t>
      </w:r>
      <w:r w:rsidR="000F4DE7">
        <w:rPr>
          <w:spacing w:val="-5"/>
          <w:sz w:val="24"/>
        </w:rPr>
        <w:t xml:space="preserve"> </w:t>
      </w:r>
      <w:r w:rsidR="000F4DE7">
        <w:rPr>
          <w:sz w:val="24"/>
        </w:rPr>
        <w:t>FINANCEIRO</w:t>
      </w:r>
      <w:r w:rsidR="000F4DE7">
        <w:rPr>
          <w:spacing w:val="-7"/>
          <w:sz w:val="24"/>
        </w:rPr>
        <w:t xml:space="preserve"> </w:t>
      </w:r>
      <w:r w:rsidR="000F4DE7">
        <w:rPr>
          <w:sz w:val="24"/>
        </w:rPr>
        <w:t>A</w:t>
      </w:r>
      <w:r w:rsidR="000F4DE7">
        <w:rPr>
          <w:spacing w:val="-5"/>
          <w:sz w:val="24"/>
        </w:rPr>
        <w:t xml:space="preserve"> </w:t>
      </w:r>
      <w:r w:rsidR="000F4DE7">
        <w:rPr>
          <w:sz w:val="24"/>
        </w:rPr>
        <w:t>AÇÕES</w:t>
      </w:r>
      <w:r w:rsidR="000F4DE7">
        <w:rPr>
          <w:spacing w:val="-5"/>
          <w:sz w:val="24"/>
        </w:rPr>
        <w:t xml:space="preserve"> </w:t>
      </w:r>
      <w:r w:rsidR="000F4DE7">
        <w:rPr>
          <w:sz w:val="24"/>
        </w:rPr>
        <w:t>CULTURAIS</w:t>
      </w:r>
      <w:r w:rsidR="000F4DE7">
        <w:rPr>
          <w:spacing w:val="-4"/>
          <w:sz w:val="24"/>
        </w:rPr>
        <w:t xml:space="preserve"> </w:t>
      </w:r>
      <w:r w:rsidR="009261C1">
        <w:rPr>
          <w:sz w:val="24"/>
        </w:rPr>
        <w:t>CO</w:t>
      </w:r>
      <w:r>
        <w:rPr>
          <w:sz w:val="24"/>
        </w:rPr>
        <w:t>NTEMPLADAS PELO EDITAL nº  001</w:t>
      </w:r>
      <w:r w:rsidR="000F4DE7">
        <w:rPr>
          <w:sz w:val="24"/>
        </w:rPr>
        <w:t>/202</w:t>
      </w:r>
      <w:r w:rsidR="009261C1">
        <w:rPr>
          <w:sz w:val="24"/>
        </w:rPr>
        <w:t>6</w:t>
      </w:r>
      <w:r w:rsidR="000F4DE7">
        <w:rPr>
          <w:i/>
          <w:sz w:val="24"/>
        </w:rPr>
        <w:t xml:space="preserve">, </w:t>
      </w:r>
      <w:r w:rsidR="000F4DE7">
        <w:rPr>
          <w:b/>
          <w:sz w:val="24"/>
        </w:rPr>
        <w:t>NOS TERMOS DO DECRETO Nº 11.740, DE 18 DE OUTUBRO DE 2023, COM RECURSOS ORIUNDOS DO FUNDO NACIONAL DE CULTURA-FNC, DA LEI Nº 14.399/2022 QUE INSTITUI A POLITICA NACIONAL ALDIR BLANC DE FOMENTO A CULTURA.</w:t>
      </w:r>
    </w:p>
    <w:p w:rsidR="00D20B6F" w:rsidRDefault="00D20B6F">
      <w:pPr>
        <w:pStyle w:val="Corpodetexto"/>
        <w:ind w:left="0"/>
        <w:rPr>
          <w:b/>
        </w:rPr>
      </w:pPr>
    </w:p>
    <w:p w:rsidR="00D20B6F" w:rsidRDefault="00D20B6F">
      <w:pPr>
        <w:pStyle w:val="Corpodetexto"/>
        <w:ind w:left="0"/>
        <w:rPr>
          <w:b/>
        </w:rPr>
      </w:pPr>
    </w:p>
    <w:p w:rsidR="00D20B6F" w:rsidRDefault="00D20B6F">
      <w:pPr>
        <w:pStyle w:val="Corpodetexto"/>
        <w:ind w:left="0"/>
        <w:rPr>
          <w:b/>
        </w:rPr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9"/>
        </w:tabs>
        <w:spacing w:before="1"/>
        <w:ind w:left="289" w:hanging="266"/>
      </w:pPr>
      <w:r>
        <w:rPr>
          <w:spacing w:val="-2"/>
        </w:rPr>
        <w:t>PARTES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34"/>
          <w:tab w:val="left" w:pos="1311"/>
          <w:tab w:val="left" w:pos="1850"/>
          <w:tab w:val="left" w:pos="2964"/>
          <w:tab w:val="left" w:pos="4770"/>
          <w:tab w:val="left" w:pos="5870"/>
          <w:tab w:val="left" w:pos="6278"/>
          <w:tab w:val="left" w:pos="8543"/>
        </w:tabs>
        <w:spacing w:before="139" w:line="360" w:lineRule="auto"/>
        <w:ind w:right="115" w:firstLine="0"/>
        <w:rPr>
          <w:sz w:val="24"/>
        </w:rPr>
      </w:pPr>
      <w:r>
        <w:rPr>
          <w:sz w:val="24"/>
        </w:rPr>
        <w:t xml:space="preserve">O Município de Maracanã, Estado do Pará, neste ato representado pelo Secretário </w:t>
      </w:r>
      <w:r>
        <w:rPr>
          <w:spacing w:val="-2"/>
          <w:sz w:val="24"/>
        </w:rPr>
        <w:t>Municipal</w:t>
      </w:r>
      <w:r>
        <w:rPr>
          <w:sz w:val="24"/>
        </w:rPr>
        <w:tab/>
      </w:r>
      <w:r>
        <w:rPr>
          <w:spacing w:val="-5"/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>Cultura,</w:t>
      </w:r>
      <w:r>
        <w:rPr>
          <w:sz w:val="24"/>
        </w:rPr>
        <w:tab/>
      </w:r>
      <w:r>
        <w:rPr>
          <w:spacing w:val="-2"/>
          <w:sz w:val="24"/>
        </w:rPr>
        <w:t>Comunicação,</w:t>
      </w:r>
      <w:r>
        <w:rPr>
          <w:sz w:val="24"/>
        </w:rPr>
        <w:tab/>
      </w:r>
      <w:r>
        <w:rPr>
          <w:spacing w:val="-2"/>
          <w:sz w:val="24"/>
        </w:rPr>
        <w:t>Esporte</w:t>
      </w:r>
      <w:r>
        <w:rPr>
          <w:sz w:val="24"/>
        </w:rPr>
        <w:tab/>
      </w:r>
      <w:r>
        <w:rPr>
          <w:spacing w:val="-10"/>
          <w:sz w:val="24"/>
        </w:rPr>
        <w:t>e</w:t>
      </w:r>
      <w:r>
        <w:rPr>
          <w:sz w:val="24"/>
        </w:rPr>
        <w:tab/>
      </w:r>
      <w:r>
        <w:rPr>
          <w:spacing w:val="-2"/>
          <w:sz w:val="24"/>
        </w:rPr>
        <w:t>Turismo-SECCET,</w:t>
      </w:r>
      <w:r>
        <w:rPr>
          <w:sz w:val="24"/>
        </w:rPr>
        <w:tab/>
      </w:r>
      <w:r>
        <w:rPr>
          <w:spacing w:val="-2"/>
          <w:sz w:val="24"/>
        </w:rPr>
        <w:t>Senhor;</w:t>
      </w:r>
    </w:p>
    <w:p w:rsidR="00D20B6F" w:rsidRDefault="000F4DE7">
      <w:pPr>
        <w:pStyle w:val="Corpodetexto"/>
        <w:tabs>
          <w:tab w:val="left" w:pos="3338"/>
          <w:tab w:val="left" w:pos="4020"/>
          <w:tab w:val="left" w:pos="4766"/>
          <w:tab w:val="left" w:pos="5516"/>
          <w:tab w:val="left" w:pos="6423"/>
          <w:tab w:val="left" w:pos="8023"/>
        </w:tabs>
        <w:ind w:left="0" w:right="94"/>
        <w:jc w:val="center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10"/>
        </w:rPr>
        <w:t>e</w:t>
      </w:r>
      <w:r>
        <w:tab/>
      </w:r>
      <w:r>
        <w:rPr>
          <w:spacing w:val="-10"/>
        </w:rPr>
        <w:t>o</w:t>
      </w:r>
      <w:r>
        <w:tab/>
      </w:r>
      <w:r>
        <w:rPr>
          <w:spacing w:val="-5"/>
        </w:rPr>
        <w:t>(a)</w:t>
      </w:r>
      <w:r>
        <w:tab/>
      </w:r>
      <w:r>
        <w:rPr>
          <w:spacing w:val="-2"/>
        </w:rPr>
        <w:t>AGENTE</w:t>
      </w:r>
      <w:r>
        <w:tab/>
      </w:r>
      <w:r>
        <w:rPr>
          <w:spacing w:val="-2"/>
        </w:rPr>
        <w:t>CULTURAL,</w:t>
      </w:r>
    </w:p>
    <w:p w:rsidR="00D20B6F" w:rsidRDefault="000F4DE7">
      <w:pPr>
        <w:pStyle w:val="Corpodetexto"/>
        <w:tabs>
          <w:tab w:val="left" w:pos="5499"/>
          <w:tab w:val="left" w:pos="6010"/>
          <w:tab w:val="left" w:pos="7640"/>
          <w:tab w:val="left" w:pos="8352"/>
          <w:tab w:val="left" w:pos="9158"/>
        </w:tabs>
        <w:spacing w:before="137"/>
      </w:pPr>
      <w:r>
        <w:rPr>
          <w:u w:val="single" w:color="FE0000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portador(a)</w:t>
      </w:r>
      <w:r>
        <w:tab/>
      </w:r>
      <w:r>
        <w:rPr>
          <w:spacing w:val="-5"/>
        </w:rPr>
        <w:t>do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</w:p>
    <w:p w:rsidR="00D20B6F" w:rsidRDefault="000F4DE7">
      <w:pPr>
        <w:pStyle w:val="Corpodetexto"/>
        <w:tabs>
          <w:tab w:val="left" w:pos="937"/>
          <w:tab w:val="left" w:pos="1631"/>
          <w:tab w:val="left" w:pos="1893"/>
          <w:tab w:val="left" w:pos="3985"/>
          <w:tab w:val="left" w:pos="4453"/>
          <w:tab w:val="left" w:pos="4834"/>
          <w:tab w:val="left" w:pos="5335"/>
          <w:tab w:val="left" w:pos="5647"/>
          <w:tab w:val="left" w:pos="6757"/>
          <w:tab w:val="left" w:pos="7323"/>
          <w:tab w:val="left" w:pos="9246"/>
          <w:tab w:val="left" w:pos="9318"/>
        </w:tabs>
        <w:spacing w:before="139" w:line="360" w:lineRule="auto"/>
        <w:ind w:right="113"/>
      </w:pPr>
      <w:r>
        <w:rPr>
          <w:u w:val="single" w:color="FE0000"/>
        </w:rPr>
        <w:tab/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t xml:space="preserve">, expedida em </w:t>
      </w:r>
      <w:r>
        <w:rPr>
          <w:u w:val="single" w:color="FE0000"/>
        </w:rPr>
        <w:tab/>
      </w:r>
      <w:r>
        <w:rPr>
          <w:color w:val="FF0000"/>
          <w:spacing w:val="-10"/>
        </w:rPr>
        <w:t>/</w:t>
      </w:r>
      <w:r>
        <w:rPr>
          <w:color w:val="FF0000"/>
          <w:u w:val="single" w:color="FE0000"/>
        </w:rPr>
        <w:tab/>
      </w:r>
      <w:r>
        <w:rPr>
          <w:color w:val="FF0000"/>
          <w:spacing w:val="-10"/>
        </w:rPr>
        <w:t>/</w:t>
      </w:r>
      <w:r>
        <w:rPr>
          <w:color w:val="FF0000"/>
          <w:u w:val="single" w:color="FE0000"/>
        </w:rPr>
        <w:tab/>
      </w:r>
      <w:r>
        <w:rPr>
          <w:color w:val="FF0000"/>
          <w:u w:val="single" w:color="FE0000"/>
        </w:rPr>
        <w:tab/>
      </w:r>
      <w:r>
        <w:rPr>
          <w:color w:val="FF0000"/>
          <w:u w:val="single" w:color="FE0000"/>
        </w:rPr>
        <w:tab/>
      </w:r>
      <w:r>
        <w:t>pelo órgão</w:t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rPr>
          <w:spacing w:val="-10"/>
        </w:rPr>
        <w:t xml:space="preserve">, </w:t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  <w:r>
        <w:tab/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rPr>
          <w:spacing w:val="-12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domiciliado(a)</w:t>
      </w:r>
      <w:r>
        <w:tab/>
      </w:r>
      <w:r>
        <w:rPr>
          <w:spacing w:val="-10"/>
        </w:rPr>
        <w:t>à</w:t>
      </w:r>
    </w:p>
    <w:p w:rsidR="00D20B6F" w:rsidRDefault="000F4DE7">
      <w:pPr>
        <w:pStyle w:val="Corpodetexto"/>
        <w:tabs>
          <w:tab w:val="left" w:pos="4565"/>
          <w:tab w:val="left" w:pos="7662"/>
        </w:tabs>
      </w:pPr>
      <w:r>
        <w:rPr>
          <w:u w:val="single" w:color="FE0000"/>
        </w:rPr>
        <w:tab/>
      </w:r>
      <w:r>
        <w:t>,</w:t>
      </w:r>
      <w:r>
        <w:rPr>
          <w:spacing w:val="-2"/>
        </w:rPr>
        <w:t xml:space="preserve"> </w:t>
      </w:r>
      <w:r>
        <w:rPr>
          <w:spacing w:val="-4"/>
        </w:rPr>
        <w:t>CEP:</w:t>
      </w:r>
      <w:r>
        <w:rPr>
          <w:u w:val="single" w:color="FE0000"/>
        </w:rPr>
        <w:tab/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telefones:</w:t>
      </w:r>
    </w:p>
    <w:p w:rsidR="00D20B6F" w:rsidRDefault="000F4DE7">
      <w:pPr>
        <w:pStyle w:val="Corpodetexto"/>
        <w:tabs>
          <w:tab w:val="left" w:pos="2556"/>
        </w:tabs>
        <w:spacing w:before="137" w:line="360" w:lineRule="auto"/>
        <w:ind w:right="123"/>
      </w:pPr>
      <w:r>
        <w:t xml:space="preserve">(91) </w:t>
      </w:r>
      <w:r>
        <w:rPr>
          <w:u w:val="single" w:color="FE0000"/>
        </w:rPr>
        <w:tab/>
      </w:r>
      <w:r>
        <w:t>,</w:t>
      </w:r>
      <w:r>
        <w:rPr>
          <w:spacing w:val="32"/>
        </w:rPr>
        <w:t xml:space="preserve"> </w:t>
      </w:r>
      <w:r>
        <w:t>resolvem</w:t>
      </w:r>
      <w:r>
        <w:rPr>
          <w:spacing w:val="34"/>
        </w:rPr>
        <w:t xml:space="preserve"> </w:t>
      </w:r>
      <w:r>
        <w:t>firmar o presente</w:t>
      </w:r>
      <w:r>
        <w:rPr>
          <w:spacing w:val="32"/>
        </w:rPr>
        <w:t xml:space="preserve"> </w:t>
      </w:r>
      <w:r>
        <w:t>Termo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Execução</w:t>
      </w:r>
      <w:r>
        <w:rPr>
          <w:spacing w:val="32"/>
        </w:rPr>
        <w:t xml:space="preserve"> </w:t>
      </w:r>
      <w:r>
        <w:t>Cultural, de acordo com as seguintes condições:</w:t>
      </w:r>
    </w:p>
    <w:p w:rsidR="00D20B6F" w:rsidRDefault="00D20B6F">
      <w:pPr>
        <w:pStyle w:val="Corpodetexto"/>
        <w:spacing w:before="139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9"/>
        </w:tabs>
        <w:spacing w:before="1"/>
        <w:ind w:left="289" w:hanging="266"/>
      </w:pPr>
      <w:r>
        <w:rPr>
          <w:spacing w:val="-2"/>
        </w:rPr>
        <w:t>PROCEDIMENTO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84"/>
        </w:tabs>
        <w:spacing w:before="136" w:line="360" w:lineRule="auto"/>
        <w:ind w:right="117" w:firstLine="0"/>
        <w:jc w:val="both"/>
        <w:rPr>
          <w:b/>
          <w:sz w:val="24"/>
        </w:rPr>
      </w:pPr>
      <w:r>
        <w:rPr>
          <w:sz w:val="24"/>
        </w:rPr>
        <w:t xml:space="preserve">Este Termo de Execução Cultural é instrumento da modalidade de fomento à execução de ações culturais de que trata o inciso I do art. 8 do Decreto 11.453/2023, celebrado com agente cultural selecionado nos termos da </w:t>
      </w:r>
      <w:r>
        <w:rPr>
          <w:b/>
          <w:sz w:val="24"/>
        </w:rPr>
        <w:t>LEI Nº 14.399/2022 QUE INSTITUI A POLITICA NACIONAL ALDIR BLANC DE FOMENTO A CULTURA, DO DECRETO Nº 11.740, DE 18 DE OUTUBRO DE 2023 E EDITAL DE CHAMAMENTO PÚBLICO Nº 001/2025 – CHAMADA CULTURAL DE MARACANÃ-PÁ.</w:t>
      </w:r>
    </w:p>
    <w:p w:rsidR="00D20B6F" w:rsidRDefault="00D20B6F">
      <w:pPr>
        <w:pStyle w:val="Corpodetexto"/>
        <w:spacing w:before="140"/>
        <w:ind w:left="0"/>
        <w:rPr>
          <w:b/>
        </w:rPr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9"/>
        </w:tabs>
        <w:ind w:left="289" w:hanging="266"/>
      </w:pPr>
      <w:r>
        <w:rPr>
          <w:spacing w:val="-2"/>
        </w:rPr>
        <w:t>OBJETO</w:t>
      </w:r>
    </w:p>
    <w:p w:rsidR="00D20B6F" w:rsidRDefault="000F4DE7">
      <w:pPr>
        <w:pStyle w:val="Corpodetexto"/>
        <w:tabs>
          <w:tab w:val="left" w:pos="4049"/>
          <w:tab w:val="left" w:pos="8543"/>
        </w:tabs>
        <w:spacing w:before="137" w:line="360" w:lineRule="auto"/>
        <w:ind w:right="116"/>
      </w:pPr>
      <w:r>
        <w:t xml:space="preserve">3.1. Este Termo de Execução Cultural tem por objeto a concessão de apoio financeiro </w:t>
      </w:r>
      <w:r>
        <w:rPr>
          <w:spacing w:val="-5"/>
        </w:rPr>
        <w:t>ao</w:t>
      </w:r>
      <w:r>
        <w:tab/>
      </w:r>
      <w:r>
        <w:rPr>
          <w:spacing w:val="-2"/>
        </w:rPr>
        <w:t>projeto</w:t>
      </w:r>
      <w:r>
        <w:tab/>
      </w:r>
      <w:r>
        <w:rPr>
          <w:spacing w:val="-2"/>
        </w:rPr>
        <w:t>cultural;</w:t>
      </w:r>
    </w:p>
    <w:p w:rsidR="00D20B6F" w:rsidRDefault="000F4DE7">
      <w:pPr>
        <w:pStyle w:val="Corpodetexto"/>
        <w:tabs>
          <w:tab w:val="left" w:pos="8302"/>
        </w:tabs>
      </w:pPr>
      <w:r>
        <w:rPr>
          <w:u w:val="single"/>
        </w:rPr>
        <w:tab/>
      </w:r>
      <w:r>
        <w:rPr>
          <w:spacing w:val="-2"/>
        </w:rPr>
        <w:t>categoria:</w:t>
      </w:r>
    </w:p>
    <w:p w:rsidR="00D20B6F" w:rsidRDefault="00D20B6F">
      <w:pPr>
        <w:pStyle w:val="Corpodetexto"/>
        <w:sectPr w:rsidR="00D20B6F">
          <w:headerReference w:type="default" r:id="rId7"/>
          <w:type w:val="continuous"/>
          <w:pgSz w:w="11910" w:h="16840"/>
          <w:pgMar w:top="1340" w:right="1133" w:bottom="280" w:left="1275" w:header="318" w:footer="0" w:gutter="0"/>
          <w:pgNumType w:start="1"/>
          <w:cols w:space="720"/>
        </w:sectPr>
      </w:pPr>
    </w:p>
    <w:p w:rsidR="00D20B6F" w:rsidRDefault="000F4DE7">
      <w:pPr>
        <w:pStyle w:val="Corpodetexto"/>
        <w:tabs>
          <w:tab w:val="left" w:pos="4029"/>
          <w:tab w:val="left" w:pos="4514"/>
          <w:tab w:val="left" w:pos="6305"/>
          <w:tab w:val="left" w:pos="6989"/>
          <w:tab w:val="left" w:pos="8403"/>
        </w:tabs>
        <w:spacing w:before="82" w:line="360" w:lineRule="auto"/>
        <w:ind w:right="119"/>
      </w:pPr>
      <w:r>
        <w:rPr>
          <w:u w:val="single"/>
        </w:rPr>
        <w:lastRenderedPageBreak/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contemplado</w:t>
      </w:r>
      <w:r>
        <w:tab/>
      </w:r>
      <w:r>
        <w:rPr>
          <w:spacing w:val="-6"/>
        </w:rPr>
        <w:t>no</w:t>
      </w:r>
      <w:r>
        <w:tab/>
      </w:r>
      <w:r>
        <w:rPr>
          <w:spacing w:val="-2"/>
        </w:rPr>
        <w:t>conforme</w:t>
      </w:r>
      <w:r>
        <w:tab/>
      </w:r>
      <w:r>
        <w:rPr>
          <w:spacing w:val="-2"/>
        </w:rPr>
        <w:t xml:space="preserve">processo </w:t>
      </w:r>
      <w:r>
        <w:t xml:space="preserve">administrativo nº </w:t>
      </w:r>
      <w:r w:rsidR="00425E77">
        <w:t>001/2026.</w:t>
      </w:r>
      <w:bookmarkStart w:id="0" w:name="_GoBack"/>
      <w:bookmarkEnd w:id="0"/>
    </w:p>
    <w:p w:rsidR="00D20B6F" w:rsidRDefault="00D20B6F">
      <w:pPr>
        <w:pStyle w:val="Corpodetexto"/>
        <w:spacing w:before="137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9"/>
        </w:tabs>
        <w:ind w:left="289" w:hanging="266"/>
      </w:pPr>
      <w:r>
        <w:t>RECURSOS</w:t>
      </w:r>
      <w:r>
        <w:rPr>
          <w:spacing w:val="-8"/>
        </w:rPr>
        <w:t xml:space="preserve"> </w:t>
      </w:r>
      <w:r>
        <w:rPr>
          <w:spacing w:val="-2"/>
        </w:rPr>
        <w:t>FINANCEIROS</w:t>
      </w:r>
    </w:p>
    <w:p w:rsidR="00D20B6F" w:rsidRDefault="000F4DE7">
      <w:pPr>
        <w:pStyle w:val="PargrafodaLista"/>
        <w:numPr>
          <w:ilvl w:val="1"/>
          <w:numId w:val="8"/>
        </w:numPr>
        <w:tabs>
          <w:tab w:val="left" w:pos="482"/>
          <w:tab w:val="left" w:pos="1925"/>
          <w:tab w:val="left" w:pos="7352"/>
        </w:tabs>
        <w:spacing w:before="139" w:line="360" w:lineRule="auto"/>
        <w:ind w:right="125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recursos</w:t>
      </w:r>
      <w:r>
        <w:rPr>
          <w:spacing w:val="-12"/>
          <w:sz w:val="24"/>
        </w:rPr>
        <w:t xml:space="preserve"> </w:t>
      </w:r>
      <w:r>
        <w:rPr>
          <w:sz w:val="24"/>
        </w:rPr>
        <w:t>financeiros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presente</w:t>
      </w:r>
      <w:r>
        <w:rPr>
          <w:spacing w:val="-14"/>
          <w:sz w:val="24"/>
        </w:rPr>
        <w:t xml:space="preserve"> </w:t>
      </w:r>
      <w:r>
        <w:rPr>
          <w:sz w:val="24"/>
        </w:rPr>
        <w:t>termo</w:t>
      </w:r>
      <w:r>
        <w:rPr>
          <w:spacing w:val="-12"/>
          <w:sz w:val="24"/>
        </w:rPr>
        <w:t xml:space="preserve"> </w:t>
      </w:r>
      <w:r>
        <w:rPr>
          <w:sz w:val="24"/>
        </w:rPr>
        <w:t>totalizam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montante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de R$ </w:t>
      </w:r>
      <w:r>
        <w:rPr>
          <w:sz w:val="24"/>
          <w:u w:val="single" w:color="FE0000"/>
        </w:rPr>
        <w:tab/>
      </w:r>
      <w:r>
        <w:rPr>
          <w:sz w:val="24"/>
        </w:rPr>
        <w:tab/>
      </w:r>
      <w:r>
        <w:rPr>
          <w:color w:val="FF0000"/>
          <w:spacing w:val="-10"/>
          <w:sz w:val="24"/>
        </w:rPr>
        <w:t>(</w:t>
      </w:r>
      <w:r>
        <w:rPr>
          <w:color w:val="FF0000"/>
          <w:sz w:val="24"/>
          <w:u w:val="single" w:color="FE0000"/>
        </w:rPr>
        <w:tab/>
      </w:r>
      <w:r>
        <w:rPr>
          <w:color w:val="FF0000"/>
          <w:spacing w:val="-6"/>
          <w:sz w:val="24"/>
        </w:rPr>
        <w:t>).</w:t>
      </w:r>
    </w:p>
    <w:p w:rsidR="00D20B6F" w:rsidRDefault="000F4DE7">
      <w:pPr>
        <w:pStyle w:val="PargrafodaLista"/>
        <w:numPr>
          <w:ilvl w:val="1"/>
          <w:numId w:val="8"/>
        </w:numPr>
        <w:tabs>
          <w:tab w:val="left" w:pos="536"/>
          <w:tab w:val="left" w:pos="3852"/>
          <w:tab w:val="left" w:pos="5551"/>
          <w:tab w:val="left" w:pos="8569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Serão transferidos à conta corrente do(a) AGENTE CULTURAL, especialmente aberta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banco</w:t>
      </w:r>
      <w:r>
        <w:rPr>
          <w:spacing w:val="40"/>
          <w:sz w:val="24"/>
        </w:rPr>
        <w:t xml:space="preserve"> </w:t>
      </w:r>
      <w:r>
        <w:rPr>
          <w:sz w:val="24"/>
          <w:u w:val="single" w:color="FE0000"/>
        </w:rPr>
        <w:tab/>
      </w:r>
      <w:r>
        <w:rPr>
          <w:sz w:val="24"/>
          <w:u w:val="single" w:color="FE0000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Agência</w:t>
      </w:r>
      <w:r>
        <w:rPr>
          <w:spacing w:val="40"/>
          <w:sz w:val="24"/>
        </w:rPr>
        <w:t xml:space="preserve"> </w:t>
      </w:r>
      <w:r>
        <w:rPr>
          <w:sz w:val="24"/>
          <w:u w:val="single" w:color="FE0000"/>
        </w:rPr>
        <w:tab/>
      </w:r>
      <w:r>
        <w:rPr>
          <w:sz w:val="24"/>
        </w:rPr>
        <w:t xml:space="preserve">, Conta Corrente nº </w:t>
      </w:r>
      <w:r>
        <w:rPr>
          <w:sz w:val="24"/>
          <w:u w:val="single" w:color="FE0000"/>
        </w:rPr>
        <w:tab/>
      </w:r>
      <w:r>
        <w:rPr>
          <w:sz w:val="24"/>
        </w:rPr>
        <w:t>, para recebimento e movimentação.</w:t>
      </w:r>
    </w:p>
    <w:p w:rsidR="00D20B6F" w:rsidRDefault="00D20B6F">
      <w:pPr>
        <w:pStyle w:val="Corpodetexto"/>
        <w:spacing w:before="139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9"/>
        </w:tabs>
        <w:ind w:left="289" w:hanging="266"/>
      </w:pPr>
      <w:r>
        <w:t>APLICAÇÃO</w:t>
      </w:r>
      <w:r>
        <w:rPr>
          <w:spacing w:val="-3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rPr>
          <w:spacing w:val="-2"/>
        </w:rPr>
        <w:t>RECURSOS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10"/>
        </w:tabs>
        <w:spacing w:before="137" w:line="360" w:lineRule="auto"/>
        <w:ind w:right="116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z w:val="24"/>
        </w:rPr>
        <w:t>rendimentos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ativos</w:t>
      </w:r>
      <w:r>
        <w:rPr>
          <w:spacing w:val="-17"/>
          <w:sz w:val="24"/>
        </w:rPr>
        <w:t xml:space="preserve"> </w:t>
      </w:r>
      <w:r>
        <w:rPr>
          <w:sz w:val="24"/>
        </w:rPr>
        <w:t>financeiros</w:t>
      </w:r>
      <w:r>
        <w:rPr>
          <w:spacing w:val="-17"/>
          <w:sz w:val="24"/>
        </w:rPr>
        <w:t xml:space="preserve"> </w:t>
      </w:r>
      <w:r>
        <w:rPr>
          <w:sz w:val="24"/>
        </w:rPr>
        <w:t>poderão</w:t>
      </w:r>
      <w:r>
        <w:rPr>
          <w:spacing w:val="-17"/>
          <w:sz w:val="24"/>
        </w:rPr>
        <w:t xml:space="preserve"> </w:t>
      </w:r>
      <w:r>
        <w:rPr>
          <w:sz w:val="24"/>
        </w:rPr>
        <w:t>ser</w:t>
      </w:r>
      <w:r>
        <w:rPr>
          <w:spacing w:val="-16"/>
          <w:sz w:val="24"/>
        </w:rPr>
        <w:t xml:space="preserve"> </w:t>
      </w:r>
      <w:r>
        <w:rPr>
          <w:sz w:val="24"/>
        </w:rPr>
        <w:t>aplicados</w:t>
      </w:r>
      <w:r>
        <w:rPr>
          <w:spacing w:val="-17"/>
          <w:sz w:val="24"/>
        </w:rPr>
        <w:t xml:space="preserve"> </w:t>
      </w:r>
      <w:r>
        <w:rPr>
          <w:sz w:val="24"/>
        </w:rPr>
        <w:t>para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alcance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objeto, sem a necessidade de autorização prévia.</w:t>
      </w:r>
    </w:p>
    <w:p w:rsidR="00D20B6F" w:rsidRDefault="00D20B6F">
      <w:pPr>
        <w:pStyle w:val="Corpodetexto"/>
        <w:spacing w:before="139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9"/>
        </w:tabs>
        <w:ind w:left="289" w:hanging="266"/>
      </w:pPr>
      <w:r>
        <w:rPr>
          <w:spacing w:val="-2"/>
        </w:rPr>
        <w:t>OBRIGAÇÕES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500"/>
        </w:tabs>
        <w:spacing w:before="137" w:line="360" w:lineRule="auto"/>
        <w:ind w:right="123" w:firstLine="0"/>
        <w:jc w:val="both"/>
        <w:rPr>
          <w:sz w:val="24"/>
        </w:rPr>
      </w:pPr>
      <w:r>
        <w:rPr>
          <w:sz w:val="24"/>
        </w:rPr>
        <w:t xml:space="preserve">São obrigações da Secretaria Municipal de Cultura, Comunicação, Esporte e </w:t>
      </w:r>
      <w:r>
        <w:rPr>
          <w:spacing w:val="-2"/>
          <w:sz w:val="24"/>
        </w:rPr>
        <w:t>Turismo-SECCET</w:t>
      </w:r>
    </w:p>
    <w:p w:rsidR="00D20B6F" w:rsidRDefault="000F4DE7">
      <w:pPr>
        <w:pStyle w:val="PargrafodaLista"/>
        <w:numPr>
          <w:ilvl w:val="0"/>
          <w:numId w:val="7"/>
        </w:numPr>
        <w:tabs>
          <w:tab w:val="left" w:pos="236"/>
        </w:tabs>
        <w:ind w:left="236" w:hanging="213"/>
        <w:rPr>
          <w:sz w:val="24"/>
        </w:rPr>
      </w:pPr>
      <w:r>
        <w:rPr>
          <w:sz w:val="24"/>
        </w:rPr>
        <w:t>transferir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6"/>
          <w:sz w:val="24"/>
        </w:rPr>
        <w:t xml:space="preserve"> </w:t>
      </w:r>
      <w:r>
        <w:rPr>
          <w:sz w:val="24"/>
        </w:rPr>
        <w:t>AGENTE</w:t>
      </w:r>
      <w:r>
        <w:rPr>
          <w:spacing w:val="-6"/>
          <w:sz w:val="24"/>
        </w:rPr>
        <w:t xml:space="preserve"> </w:t>
      </w:r>
      <w:r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acima.</w:t>
      </w:r>
    </w:p>
    <w:p w:rsidR="00D20B6F" w:rsidRDefault="000F4DE7">
      <w:pPr>
        <w:pStyle w:val="PargrafodaLista"/>
        <w:numPr>
          <w:ilvl w:val="0"/>
          <w:numId w:val="7"/>
        </w:numPr>
        <w:tabs>
          <w:tab w:val="left" w:pos="361"/>
        </w:tabs>
        <w:spacing w:before="139" w:line="360" w:lineRule="auto"/>
        <w:ind w:left="23" w:right="123" w:firstLine="0"/>
        <w:rPr>
          <w:sz w:val="24"/>
        </w:rPr>
      </w:pPr>
      <w:r>
        <w:rPr>
          <w:sz w:val="24"/>
        </w:rPr>
        <w:t>orientar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(a)</w:t>
      </w:r>
      <w:r>
        <w:rPr>
          <w:spacing w:val="40"/>
          <w:sz w:val="24"/>
        </w:rPr>
        <w:t xml:space="preserve"> </w:t>
      </w:r>
      <w:r>
        <w:rPr>
          <w:sz w:val="24"/>
        </w:rPr>
        <w:t>AGENTE</w:t>
      </w:r>
      <w:r>
        <w:rPr>
          <w:spacing w:val="40"/>
          <w:sz w:val="24"/>
        </w:rPr>
        <w:t xml:space="preserve"> </w:t>
      </w:r>
      <w:r>
        <w:rPr>
          <w:sz w:val="24"/>
        </w:rPr>
        <w:t>CULTURAL</w:t>
      </w:r>
      <w:r>
        <w:rPr>
          <w:spacing w:val="40"/>
          <w:sz w:val="24"/>
        </w:rPr>
        <w:t xml:space="preserve"> </w:t>
      </w:r>
      <w:r>
        <w:rPr>
          <w:sz w:val="24"/>
        </w:rPr>
        <w:t>sobre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40"/>
          <w:sz w:val="24"/>
        </w:rPr>
        <w:t xml:space="preserve"> </w:t>
      </w: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prestação</w:t>
      </w:r>
      <w:r>
        <w:rPr>
          <w:spacing w:val="40"/>
          <w:sz w:val="24"/>
        </w:rPr>
        <w:t xml:space="preserve"> </w:t>
      </w:r>
      <w:r>
        <w:rPr>
          <w:sz w:val="24"/>
        </w:rPr>
        <w:t>de informações dos recursos concedidos;</w:t>
      </w:r>
    </w:p>
    <w:p w:rsidR="00D20B6F" w:rsidRDefault="000F4DE7">
      <w:pPr>
        <w:pStyle w:val="PargrafodaLista"/>
        <w:numPr>
          <w:ilvl w:val="0"/>
          <w:numId w:val="7"/>
        </w:numPr>
        <w:tabs>
          <w:tab w:val="left" w:pos="407"/>
        </w:tabs>
        <w:spacing w:line="360" w:lineRule="auto"/>
        <w:ind w:left="23" w:right="126" w:firstLine="0"/>
        <w:rPr>
          <w:sz w:val="24"/>
        </w:rPr>
      </w:pPr>
      <w:r>
        <w:rPr>
          <w:sz w:val="24"/>
        </w:rPr>
        <w:t>analisar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emitir</w:t>
      </w:r>
      <w:r>
        <w:rPr>
          <w:spacing w:val="33"/>
          <w:sz w:val="24"/>
        </w:rPr>
        <w:t xml:space="preserve"> </w:t>
      </w:r>
      <w:r>
        <w:rPr>
          <w:sz w:val="24"/>
        </w:rPr>
        <w:t>parecer</w:t>
      </w:r>
      <w:r>
        <w:rPr>
          <w:spacing w:val="34"/>
          <w:sz w:val="24"/>
        </w:rPr>
        <w:t xml:space="preserve"> </w:t>
      </w:r>
      <w:r>
        <w:rPr>
          <w:sz w:val="24"/>
        </w:rPr>
        <w:t>sobre</w:t>
      </w:r>
      <w:r>
        <w:rPr>
          <w:spacing w:val="35"/>
          <w:sz w:val="24"/>
        </w:rPr>
        <w:t xml:space="preserve"> </w:t>
      </w:r>
      <w:r>
        <w:rPr>
          <w:sz w:val="24"/>
        </w:rPr>
        <w:t>os</w:t>
      </w:r>
      <w:r>
        <w:rPr>
          <w:spacing w:val="35"/>
          <w:sz w:val="24"/>
        </w:rPr>
        <w:t xml:space="preserve"> </w:t>
      </w:r>
      <w:r>
        <w:rPr>
          <w:sz w:val="24"/>
        </w:rPr>
        <w:t>relatórios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5"/>
          <w:sz w:val="24"/>
        </w:rPr>
        <w:t xml:space="preserve"> </w:t>
      </w:r>
      <w:r>
        <w:rPr>
          <w:sz w:val="24"/>
        </w:rPr>
        <w:t>sobre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prestação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informações apresentados pelo (a) AGENTE CULTURAL.</w:t>
      </w:r>
    </w:p>
    <w:p w:rsidR="00D20B6F" w:rsidRDefault="000F4DE7">
      <w:pPr>
        <w:pStyle w:val="PargrafodaLista"/>
        <w:numPr>
          <w:ilvl w:val="0"/>
          <w:numId w:val="7"/>
        </w:numPr>
        <w:tabs>
          <w:tab w:val="left" w:pos="396"/>
        </w:tabs>
        <w:spacing w:before="1"/>
        <w:ind w:left="396" w:hanging="373"/>
        <w:rPr>
          <w:sz w:val="24"/>
        </w:rPr>
      </w:pPr>
      <w:r>
        <w:rPr>
          <w:sz w:val="24"/>
        </w:rPr>
        <w:t>zelar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10"/>
          <w:sz w:val="24"/>
        </w:rPr>
        <w:t xml:space="preserve"> </w:t>
      </w:r>
      <w:r>
        <w:rPr>
          <w:sz w:val="24"/>
        </w:rPr>
        <w:t>fiel</w:t>
      </w:r>
      <w:r>
        <w:rPr>
          <w:spacing w:val="-1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0"/>
          <w:sz w:val="24"/>
        </w:rPr>
        <w:t xml:space="preserve"> </w:t>
      </w:r>
      <w:r>
        <w:rPr>
          <w:sz w:val="24"/>
        </w:rPr>
        <w:t>deste</w:t>
      </w:r>
      <w:r>
        <w:rPr>
          <w:spacing w:val="-11"/>
          <w:sz w:val="24"/>
        </w:rPr>
        <w:t xml:space="preserve"> </w:t>
      </w:r>
      <w:r>
        <w:rPr>
          <w:sz w:val="24"/>
        </w:rPr>
        <w:t>termo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cultural;</w:t>
      </w:r>
    </w:p>
    <w:p w:rsidR="00D20B6F" w:rsidRDefault="000F4DE7">
      <w:pPr>
        <w:pStyle w:val="PargrafodaLista"/>
        <w:numPr>
          <w:ilvl w:val="0"/>
          <w:numId w:val="7"/>
        </w:numPr>
        <w:tabs>
          <w:tab w:val="left" w:pos="329"/>
        </w:tabs>
        <w:spacing w:before="136"/>
        <w:ind w:left="329" w:hanging="306"/>
        <w:rPr>
          <w:sz w:val="24"/>
        </w:rPr>
      </w:pPr>
      <w:r>
        <w:rPr>
          <w:sz w:val="24"/>
        </w:rPr>
        <w:t>adotar</w:t>
      </w:r>
      <w:r>
        <w:rPr>
          <w:spacing w:val="-9"/>
          <w:sz w:val="24"/>
        </w:rPr>
        <w:t xml:space="preserve"> </w:t>
      </w:r>
      <w:r>
        <w:rPr>
          <w:sz w:val="24"/>
        </w:rPr>
        <w:t>medidas</w:t>
      </w:r>
      <w:r>
        <w:rPr>
          <w:spacing w:val="-4"/>
          <w:sz w:val="24"/>
        </w:rPr>
        <w:t xml:space="preserve"> </w:t>
      </w:r>
      <w:r>
        <w:rPr>
          <w:sz w:val="24"/>
        </w:rPr>
        <w:t>saneadoras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corretivas</w:t>
      </w:r>
      <w:r>
        <w:rPr>
          <w:spacing w:val="-5"/>
          <w:sz w:val="24"/>
        </w:rPr>
        <w:t xml:space="preserve"> </w:t>
      </w:r>
      <w:r>
        <w:rPr>
          <w:sz w:val="24"/>
        </w:rPr>
        <w:t>quando</w:t>
      </w:r>
      <w:r>
        <w:rPr>
          <w:spacing w:val="-4"/>
          <w:sz w:val="24"/>
        </w:rPr>
        <w:t xml:space="preserve"> </w:t>
      </w:r>
      <w:r>
        <w:rPr>
          <w:sz w:val="24"/>
        </w:rPr>
        <w:t>houver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inadimplemento;</w:t>
      </w:r>
    </w:p>
    <w:p w:rsidR="00D20B6F" w:rsidRDefault="000F4DE7">
      <w:pPr>
        <w:pStyle w:val="PargrafodaLista"/>
        <w:numPr>
          <w:ilvl w:val="0"/>
          <w:numId w:val="7"/>
        </w:numPr>
        <w:tabs>
          <w:tab w:val="left" w:pos="400"/>
        </w:tabs>
        <w:spacing w:before="140" w:line="360" w:lineRule="auto"/>
        <w:ind w:left="23" w:right="127" w:firstLine="0"/>
        <w:rPr>
          <w:sz w:val="24"/>
        </w:rPr>
      </w:pPr>
      <w:r>
        <w:rPr>
          <w:sz w:val="24"/>
        </w:rPr>
        <w:t>monitorar o cumprimento pelo(a) AGENTE CULTURAL das obrigações previstas na CLÁUSULA 6.2.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24"/>
        </w:tabs>
        <w:ind w:left="424" w:hanging="401"/>
        <w:rPr>
          <w:sz w:val="24"/>
        </w:rPr>
      </w:pP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5"/>
          <w:sz w:val="24"/>
        </w:rPr>
        <w:t xml:space="preserve"> </w:t>
      </w:r>
      <w:r>
        <w:rPr>
          <w:sz w:val="24"/>
        </w:rPr>
        <w:t>do(a)</w:t>
      </w:r>
      <w:r>
        <w:rPr>
          <w:spacing w:val="-3"/>
          <w:sz w:val="24"/>
        </w:rPr>
        <w:t xml:space="preserve"> </w:t>
      </w:r>
      <w:r>
        <w:rPr>
          <w:sz w:val="24"/>
        </w:rPr>
        <w:t>AGENTE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CULTURAL: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236"/>
        </w:tabs>
        <w:spacing w:before="137"/>
        <w:ind w:left="236" w:hanging="213"/>
        <w:rPr>
          <w:sz w:val="24"/>
        </w:rPr>
      </w:pPr>
      <w:r>
        <w:rPr>
          <w:sz w:val="24"/>
        </w:rPr>
        <w:t>executar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ação</w:t>
      </w:r>
      <w:r>
        <w:rPr>
          <w:spacing w:val="-5"/>
          <w:sz w:val="24"/>
        </w:rPr>
        <w:t xml:space="preserve"> </w:t>
      </w:r>
      <w:r>
        <w:rPr>
          <w:sz w:val="24"/>
        </w:rPr>
        <w:t>cultural</w:t>
      </w:r>
      <w:r>
        <w:rPr>
          <w:spacing w:val="-2"/>
          <w:sz w:val="24"/>
        </w:rPr>
        <w:t xml:space="preserve"> aprovada;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47"/>
        </w:tabs>
        <w:spacing w:before="139" w:line="360" w:lineRule="auto"/>
        <w:ind w:left="23" w:right="119" w:firstLine="0"/>
        <w:rPr>
          <w:sz w:val="24"/>
        </w:rPr>
      </w:pPr>
      <w:r>
        <w:rPr>
          <w:sz w:val="24"/>
        </w:rPr>
        <w:t>aplicar</w:t>
      </w:r>
      <w:r>
        <w:rPr>
          <w:spacing w:val="39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recursos</w:t>
      </w:r>
      <w:r>
        <w:rPr>
          <w:spacing w:val="39"/>
          <w:sz w:val="24"/>
        </w:rPr>
        <w:t xml:space="preserve"> </w:t>
      </w:r>
      <w:r>
        <w:rPr>
          <w:sz w:val="24"/>
        </w:rPr>
        <w:t>concedidos</w:t>
      </w:r>
      <w:r>
        <w:rPr>
          <w:spacing w:val="40"/>
          <w:sz w:val="24"/>
        </w:rPr>
        <w:t xml:space="preserve"> </w:t>
      </w:r>
      <w:r>
        <w:rPr>
          <w:sz w:val="24"/>
        </w:rPr>
        <w:t>pelo</w:t>
      </w:r>
      <w:r>
        <w:rPr>
          <w:spacing w:val="40"/>
          <w:sz w:val="24"/>
        </w:rPr>
        <w:t xml:space="preserve"> </w:t>
      </w:r>
      <w:r>
        <w:rPr>
          <w:sz w:val="24"/>
        </w:rPr>
        <w:t>chamamento</w:t>
      </w:r>
      <w:r>
        <w:rPr>
          <w:spacing w:val="40"/>
          <w:sz w:val="24"/>
        </w:rPr>
        <w:t xml:space="preserve"> </w:t>
      </w:r>
      <w:r>
        <w:rPr>
          <w:sz w:val="24"/>
        </w:rPr>
        <w:t>público,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ação </w:t>
      </w:r>
      <w:r>
        <w:rPr>
          <w:spacing w:val="-2"/>
          <w:sz w:val="24"/>
        </w:rPr>
        <w:t>cultural;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81"/>
        </w:tabs>
        <w:spacing w:line="360" w:lineRule="auto"/>
        <w:ind w:left="23" w:right="126" w:firstLine="0"/>
        <w:rPr>
          <w:sz w:val="24"/>
        </w:rPr>
      </w:pPr>
      <w:r>
        <w:rPr>
          <w:sz w:val="24"/>
        </w:rPr>
        <w:t>manter, obrigatória e exclusivamente, os recursos financeiros depositados na conta especialmente aberta para o Termo de Execução Cultural;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91"/>
        </w:tabs>
        <w:spacing w:line="360" w:lineRule="auto"/>
        <w:ind w:left="23" w:right="125" w:firstLine="0"/>
        <w:rPr>
          <w:sz w:val="24"/>
        </w:rPr>
      </w:pPr>
      <w:r>
        <w:rPr>
          <w:sz w:val="24"/>
        </w:rPr>
        <w:t>facilitar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monitoramento,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controle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supervisão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termo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8"/>
          <w:sz w:val="24"/>
        </w:rPr>
        <w:t xml:space="preserve"> </w:t>
      </w:r>
      <w:r>
        <w:rPr>
          <w:sz w:val="24"/>
        </w:rPr>
        <w:t>cultural</w:t>
      </w:r>
      <w:r>
        <w:rPr>
          <w:spacing w:val="-10"/>
          <w:sz w:val="24"/>
        </w:rPr>
        <w:t xml:space="preserve"> </w:t>
      </w:r>
      <w:r>
        <w:rPr>
          <w:sz w:val="24"/>
        </w:rPr>
        <w:t>bem como o acesso ao local de realização da ação cultural;</w:t>
      </w:r>
    </w:p>
    <w:p w:rsidR="00D20B6F" w:rsidRDefault="00D20B6F">
      <w:pPr>
        <w:pStyle w:val="PargrafodaLista"/>
        <w:spacing w:line="360" w:lineRule="auto"/>
        <w:jc w:val="left"/>
        <w:rPr>
          <w:sz w:val="24"/>
        </w:rPr>
        <w:sectPr w:rsidR="00D20B6F">
          <w:pgSz w:w="11910" w:h="16840"/>
          <w:pgMar w:top="1340" w:right="1133" w:bottom="280" w:left="1275" w:header="318" w:footer="0" w:gutter="0"/>
          <w:cols w:space="720"/>
        </w:sectPr>
      </w:pP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84"/>
        </w:tabs>
        <w:spacing w:before="82" w:line="360" w:lineRule="auto"/>
        <w:ind w:left="23" w:right="118" w:firstLine="0"/>
        <w:jc w:val="both"/>
        <w:rPr>
          <w:sz w:val="24"/>
        </w:rPr>
      </w:pPr>
      <w:r>
        <w:rPr>
          <w:sz w:val="24"/>
        </w:rPr>
        <w:lastRenderedPageBreak/>
        <w:t>prestar informações à Secretaria Municipal de Cultura, Comunicação, Esporte e Turismo-SECCET,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meio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Relatório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Objeto,</w:t>
      </w:r>
      <w:r>
        <w:rPr>
          <w:spacing w:val="-6"/>
          <w:sz w:val="24"/>
        </w:rPr>
        <w:t xml:space="preserve"> </w:t>
      </w:r>
      <w:r>
        <w:rPr>
          <w:sz w:val="24"/>
        </w:rPr>
        <w:t>apresentado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prazo máximo de 60 (sessenta) dias contados do término da vigência do termo de execução </w:t>
      </w:r>
      <w:r>
        <w:rPr>
          <w:spacing w:val="-2"/>
          <w:sz w:val="24"/>
        </w:rPr>
        <w:t>cultural;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437"/>
        </w:tabs>
        <w:spacing w:line="360" w:lineRule="auto"/>
        <w:ind w:left="23" w:right="118" w:firstLine="0"/>
        <w:jc w:val="both"/>
        <w:rPr>
          <w:sz w:val="24"/>
        </w:rPr>
      </w:pPr>
      <w:r>
        <w:rPr>
          <w:sz w:val="24"/>
        </w:rPr>
        <w:t>atender a qualquer solicitação regular feita pela Secretaria Municipal de Cultura, Comunicação, Esporte e Turismo-SECCET, a contar do recebimento da notificação;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469"/>
        </w:tabs>
        <w:spacing w:line="360" w:lineRule="auto"/>
        <w:ind w:left="23" w:right="116" w:firstLine="0"/>
        <w:jc w:val="both"/>
        <w:rPr>
          <w:sz w:val="24"/>
        </w:rPr>
      </w:pPr>
      <w:r>
        <w:rPr>
          <w:sz w:val="24"/>
        </w:rPr>
        <w:t>divulgar nos meios de comunicação, a informação de que a ação cultural aprovada é</w:t>
      </w:r>
      <w:r>
        <w:rPr>
          <w:spacing w:val="-5"/>
          <w:sz w:val="24"/>
        </w:rPr>
        <w:t xml:space="preserve"> </w:t>
      </w:r>
      <w:r>
        <w:rPr>
          <w:sz w:val="24"/>
        </w:rPr>
        <w:t>apoiada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Aldir</w:t>
      </w:r>
      <w:r>
        <w:rPr>
          <w:spacing w:val="-7"/>
          <w:sz w:val="24"/>
        </w:rPr>
        <w:t xml:space="preserve"> </w:t>
      </w:r>
      <w:r>
        <w:rPr>
          <w:sz w:val="24"/>
        </w:rPr>
        <w:t>Blanc,</w:t>
      </w:r>
      <w:r>
        <w:rPr>
          <w:spacing w:val="-5"/>
          <w:sz w:val="24"/>
        </w:rPr>
        <w:t xml:space="preserve"> </w:t>
      </w:r>
      <w:r>
        <w:rPr>
          <w:sz w:val="24"/>
        </w:rPr>
        <w:t>incluindo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marcas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Governo</w:t>
      </w:r>
      <w:r>
        <w:rPr>
          <w:spacing w:val="-7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do municipal, de acordo com as orientações técnicas do manual de aplicação de marcas divulgado pelo Ministério da Cultura;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579"/>
        </w:tabs>
        <w:spacing w:before="1" w:line="360" w:lineRule="auto"/>
        <w:ind w:left="23" w:right="127" w:firstLine="0"/>
        <w:jc w:val="both"/>
        <w:rPr>
          <w:sz w:val="24"/>
        </w:rPr>
      </w:pPr>
      <w:r>
        <w:rPr>
          <w:sz w:val="24"/>
        </w:rPr>
        <w:t>não realizar despesa em data anterior ou posterior à vigência deste termo de execução cultural;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86"/>
        </w:tabs>
        <w:spacing w:line="360" w:lineRule="auto"/>
        <w:ind w:left="23" w:right="116" w:firstLine="0"/>
        <w:jc w:val="both"/>
        <w:rPr>
          <w:sz w:val="24"/>
        </w:rPr>
      </w:pPr>
      <w:r>
        <w:rPr>
          <w:sz w:val="24"/>
        </w:rPr>
        <w:t>guardar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2"/>
          <w:sz w:val="24"/>
        </w:rPr>
        <w:t xml:space="preserve"> </w:t>
      </w:r>
      <w:r>
        <w:rPr>
          <w:sz w:val="24"/>
        </w:rPr>
        <w:t>referente</w:t>
      </w:r>
      <w:r>
        <w:rPr>
          <w:spacing w:val="-11"/>
          <w:sz w:val="24"/>
        </w:rPr>
        <w:t xml:space="preserve"> </w:t>
      </w:r>
      <w:r>
        <w:rPr>
          <w:sz w:val="24"/>
        </w:rPr>
        <w:t>à</w:t>
      </w:r>
      <w:r>
        <w:rPr>
          <w:spacing w:val="-14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3"/>
          <w:sz w:val="24"/>
        </w:rPr>
        <w:t xml:space="preserve"> </w:t>
      </w:r>
      <w:r>
        <w:rPr>
          <w:sz w:val="24"/>
        </w:rPr>
        <w:t>pelo</w:t>
      </w:r>
      <w:r>
        <w:rPr>
          <w:spacing w:val="-12"/>
          <w:sz w:val="24"/>
        </w:rPr>
        <w:t xml:space="preserve"> </w:t>
      </w:r>
      <w:r>
        <w:rPr>
          <w:sz w:val="24"/>
        </w:rPr>
        <w:t>prazo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anos, contados do fim da vigência deste Termo de Execução Cultural;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29"/>
        </w:tabs>
        <w:ind w:left="329" w:hanging="306"/>
        <w:jc w:val="both"/>
        <w:rPr>
          <w:sz w:val="24"/>
        </w:rPr>
      </w:pPr>
      <w:r>
        <w:rPr>
          <w:sz w:val="24"/>
        </w:rPr>
        <w:t>não</w:t>
      </w:r>
      <w:r>
        <w:rPr>
          <w:spacing w:val="-8"/>
          <w:sz w:val="24"/>
        </w:rPr>
        <w:t xml:space="preserve"> </w:t>
      </w:r>
      <w:r>
        <w:rPr>
          <w:sz w:val="24"/>
        </w:rPr>
        <w:t>utilizar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finalidade</w:t>
      </w:r>
      <w:r>
        <w:rPr>
          <w:spacing w:val="-6"/>
          <w:sz w:val="24"/>
        </w:rPr>
        <w:t xml:space="preserve"> </w:t>
      </w:r>
      <w:r>
        <w:rPr>
          <w:sz w:val="24"/>
        </w:rPr>
        <w:t>diversa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estabelecida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cultural;</w:t>
      </w:r>
    </w:p>
    <w:p w:rsidR="00D20B6F" w:rsidRDefault="000F4DE7">
      <w:pPr>
        <w:pStyle w:val="PargrafodaLista"/>
        <w:numPr>
          <w:ilvl w:val="0"/>
          <w:numId w:val="6"/>
        </w:numPr>
        <w:tabs>
          <w:tab w:val="left" w:pos="396"/>
        </w:tabs>
        <w:spacing w:before="137"/>
        <w:ind w:left="396" w:hanging="373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contrapartida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pactuado.</w:t>
      </w:r>
    </w:p>
    <w:p w:rsidR="00D20B6F" w:rsidRDefault="00D20B6F">
      <w:pPr>
        <w:pStyle w:val="Corpodetexto"/>
        <w:ind w:left="0"/>
      </w:pPr>
    </w:p>
    <w:p w:rsidR="00D20B6F" w:rsidRDefault="00D20B6F">
      <w:pPr>
        <w:pStyle w:val="Corpodetexto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90"/>
        </w:tabs>
        <w:ind w:left="290" w:hanging="267"/>
        <w:jc w:val="both"/>
      </w:pP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OBJETO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31"/>
        </w:tabs>
        <w:spacing w:before="139" w:line="360" w:lineRule="auto"/>
        <w:ind w:right="130" w:firstLine="0"/>
        <w:jc w:val="both"/>
        <w:rPr>
          <w:sz w:val="24"/>
        </w:rPr>
      </w:pPr>
      <w:r>
        <w:rPr>
          <w:sz w:val="24"/>
        </w:rPr>
        <w:t>O agente cultural prestará contas à administração pública por meio da categoria de prestação de informações no relatório de prestação de contas.</w:t>
      </w:r>
    </w:p>
    <w:p w:rsidR="00D20B6F" w:rsidRDefault="000F4DE7">
      <w:pPr>
        <w:pStyle w:val="PargrafodaLista"/>
        <w:numPr>
          <w:ilvl w:val="2"/>
          <w:numId w:val="9"/>
        </w:numPr>
        <w:tabs>
          <w:tab w:val="left" w:pos="615"/>
        </w:tabs>
        <w:spacing w:before="1" w:line="360" w:lineRule="auto"/>
        <w:ind w:right="116" w:firstLine="0"/>
        <w:jc w:val="both"/>
        <w:rPr>
          <w:sz w:val="24"/>
        </w:rPr>
      </w:pPr>
      <w:r>
        <w:rPr>
          <w:sz w:val="24"/>
        </w:rPr>
        <w:t>Após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processo</w:t>
      </w:r>
      <w:r>
        <w:rPr>
          <w:spacing w:val="-12"/>
          <w:sz w:val="24"/>
        </w:rPr>
        <w:t xml:space="preserve"> </w:t>
      </w:r>
      <w:r>
        <w:rPr>
          <w:sz w:val="24"/>
        </w:rPr>
        <w:t>enviado</w:t>
      </w:r>
      <w:r>
        <w:rPr>
          <w:spacing w:val="-12"/>
          <w:sz w:val="24"/>
        </w:rPr>
        <w:t xml:space="preserve"> </w:t>
      </w:r>
      <w:r>
        <w:rPr>
          <w:sz w:val="24"/>
        </w:rPr>
        <w:t>pelo</w:t>
      </w:r>
      <w:r>
        <w:rPr>
          <w:spacing w:val="-7"/>
          <w:sz w:val="24"/>
        </w:rPr>
        <w:t xml:space="preserve"> </w:t>
      </w:r>
      <w:r>
        <w:rPr>
          <w:sz w:val="24"/>
        </w:rPr>
        <w:t>proponente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agente</w:t>
      </w:r>
      <w:r>
        <w:rPr>
          <w:spacing w:val="-9"/>
          <w:sz w:val="24"/>
        </w:rPr>
        <w:t xml:space="preserve"> </w:t>
      </w:r>
      <w:r>
        <w:rPr>
          <w:sz w:val="24"/>
        </w:rPr>
        <w:t>cultural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que trata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7.1,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pelo</w:t>
      </w:r>
      <w:r>
        <w:rPr>
          <w:spacing w:val="-3"/>
          <w:sz w:val="24"/>
        </w:rPr>
        <w:t xml:space="preserve"> </w:t>
      </w:r>
      <w:r>
        <w:rPr>
          <w:sz w:val="24"/>
        </w:rPr>
        <w:t>julgamento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informações </w:t>
      </w:r>
      <w:r>
        <w:rPr>
          <w:spacing w:val="-2"/>
          <w:sz w:val="24"/>
        </w:rPr>
        <w:t>poderá:</w:t>
      </w:r>
    </w:p>
    <w:p w:rsidR="00D20B6F" w:rsidRDefault="000F4DE7">
      <w:pPr>
        <w:pStyle w:val="Corpodetexto"/>
        <w:spacing w:line="360" w:lineRule="auto"/>
      </w:pPr>
      <w:r>
        <w:t>I</w:t>
      </w:r>
      <w:r>
        <w:rPr>
          <w:spacing w:val="2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Determinar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arquivamento,</w:t>
      </w:r>
      <w:r>
        <w:rPr>
          <w:spacing w:val="29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considere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houve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cumprimento</w:t>
      </w:r>
      <w:r>
        <w:rPr>
          <w:spacing w:val="29"/>
        </w:rPr>
        <w:t xml:space="preserve"> </w:t>
      </w:r>
      <w:r>
        <w:t>integral</w:t>
      </w:r>
      <w:r>
        <w:rPr>
          <w:spacing w:val="28"/>
        </w:rPr>
        <w:t xml:space="preserve"> </w:t>
      </w:r>
      <w:r>
        <w:t>do objeto ou o cumprimento parcial justificado;</w:t>
      </w:r>
    </w:p>
    <w:p w:rsidR="00D20B6F" w:rsidRDefault="000F4DE7">
      <w:pPr>
        <w:pStyle w:val="Corpodetexto"/>
        <w:spacing w:line="360" w:lineRule="auto"/>
        <w:ind w:right="121"/>
      </w:pPr>
      <w:r>
        <w:t>II - Solicitar a apresentação, pelo agente cultural, de relatório de execução do objeto,</w:t>
      </w:r>
      <w:r>
        <w:rPr>
          <w:spacing w:val="80"/>
        </w:rPr>
        <w:t xml:space="preserve"> </w:t>
      </w:r>
      <w:r>
        <w:t>caso considere que não foi possível aferir o cumprimento integral do objeto ou que as justificativas apresentadas sobre o cumprimento parcial do objeto foram insuficientes;</w:t>
      </w:r>
      <w:r>
        <w:rPr>
          <w:spacing w:val="40"/>
        </w:rPr>
        <w:t xml:space="preserve"> </w:t>
      </w:r>
      <w:r>
        <w:t>III - Solicitar a apresentação, pelo agente cultural, de relatório de execução financeira, caso considere que não foi possível aferir o cumprimento integral do objeto no relatório de</w:t>
      </w:r>
      <w:r>
        <w:rPr>
          <w:spacing w:val="-17"/>
        </w:rPr>
        <w:t xml:space="preserve"> </w:t>
      </w:r>
      <w:r>
        <w:t>execução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objeto</w:t>
      </w:r>
      <w:r>
        <w:rPr>
          <w:spacing w:val="-17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justificativas</w:t>
      </w:r>
      <w:r>
        <w:rPr>
          <w:spacing w:val="-17"/>
        </w:rPr>
        <w:t xml:space="preserve"> </w:t>
      </w:r>
      <w:r>
        <w:t>apresentadas</w:t>
      </w:r>
      <w:r>
        <w:rPr>
          <w:spacing w:val="-16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cumprimento</w:t>
      </w:r>
      <w:r>
        <w:rPr>
          <w:spacing w:val="-15"/>
        </w:rPr>
        <w:t xml:space="preserve"> </w:t>
      </w:r>
      <w:r>
        <w:t>parcial do objeto foram insuficientes; ou</w:t>
      </w:r>
    </w:p>
    <w:p w:rsidR="00D20B6F" w:rsidRDefault="00D20B6F">
      <w:pPr>
        <w:pStyle w:val="Corpodetexto"/>
        <w:spacing w:line="360" w:lineRule="auto"/>
        <w:sectPr w:rsidR="00D20B6F">
          <w:pgSz w:w="11910" w:h="16840"/>
          <w:pgMar w:top="1340" w:right="1133" w:bottom="280" w:left="1275" w:header="318" w:footer="0" w:gutter="0"/>
          <w:cols w:space="720"/>
        </w:sectPr>
      </w:pPr>
    </w:p>
    <w:p w:rsidR="00D20B6F" w:rsidRDefault="000F4DE7">
      <w:pPr>
        <w:pStyle w:val="Corpodetexto"/>
        <w:spacing w:before="82" w:line="360" w:lineRule="auto"/>
        <w:ind w:right="124"/>
        <w:jc w:val="both"/>
      </w:pPr>
      <w:r>
        <w:lastRenderedPageBreak/>
        <w:t>IV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Aplicar</w:t>
      </w:r>
      <w:r>
        <w:rPr>
          <w:spacing w:val="-10"/>
        </w:rPr>
        <w:t xml:space="preserve"> </w:t>
      </w:r>
      <w:r>
        <w:t>sanções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decidir</w:t>
      </w:r>
      <w:r>
        <w:rPr>
          <w:spacing w:val="-11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rejeição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prestação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informações,</w:t>
      </w:r>
      <w:r>
        <w:rPr>
          <w:spacing w:val="-10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verifique que</w:t>
      </w:r>
      <w:r>
        <w:rPr>
          <w:spacing w:val="-12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houve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cumprimento</w:t>
      </w:r>
      <w:r>
        <w:rPr>
          <w:spacing w:val="-9"/>
        </w:rPr>
        <w:t xml:space="preserve"> </w:t>
      </w:r>
      <w:r>
        <w:t>integral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objeto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cumprimento</w:t>
      </w:r>
      <w:r>
        <w:rPr>
          <w:spacing w:val="-11"/>
        </w:rPr>
        <w:t xml:space="preserve"> </w:t>
      </w:r>
      <w:r>
        <w:t>parcial</w:t>
      </w:r>
      <w:r>
        <w:rPr>
          <w:spacing w:val="-11"/>
        </w:rPr>
        <w:t xml:space="preserve"> </w:t>
      </w:r>
      <w:r>
        <w:t>justificado,</w:t>
      </w:r>
      <w:r>
        <w:rPr>
          <w:spacing w:val="-10"/>
        </w:rPr>
        <w:t xml:space="preserve"> </w:t>
      </w:r>
      <w:r>
        <w:t>ou caso identifique irregularidades no relatório de execução financeira.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53"/>
        </w:tabs>
        <w:spacing w:line="360" w:lineRule="auto"/>
        <w:ind w:right="122" w:firstLine="0"/>
        <w:jc w:val="both"/>
        <w:rPr>
          <w:sz w:val="24"/>
        </w:rPr>
      </w:pPr>
      <w:r>
        <w:rPr>
          <w:sz w:val="24"/>
        </w:rPr>
        <w:t>A prestação de informações em relatório de execução do objeto comprovará que foram</w:t>
      </w:r>
      <w:r>
        <w:rPr>
          <w:spacing w:val="-13"/>
          <w:sz w:val="24"/>
        </w:rPr>
        <w:t xml:space="preserve"> </w:t>
      </w:r>
      <w:r>
        <w:rPr>
          <w:sz w:val="24"/>
        </w:rPr>
        <w:t>alcançados</w:t>
      </w:r>
      <w:r>
        <w:rPr>
          <w:spacing w:val="-15"/>
          <w:sz w:val="24"/>
        </w:rPr>
        <w:t xml:space="preserve"> </w:t>
      </w:r>
      <w:r>
        <w:rPr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z w:val="24"/>
        </w:rPr>
        <w:t>resultados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ação</w:t>
      </w:r>
      <w:r>
        <w:rPr>
          <w:spacing w:val="-14"/>
          <w:sz w:val="24"/>
        </w:rPr>
        <w:t xml:space="preserve"> </w:t>
      </w:r>
      <w:r>
        <w:rPr>
          <w:sz w:val="24"/>
        </w:rPr>
        <w:t>cultural,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z w:val="24"/>
        </w:rPr>
        <w:t>meio</w:t>
      </w:r>
      <w:r>
        <w:rPr>
          <w:spacing w:val="-15"/>
          <w:sz w:val="24"/>
        </w:rPr>
        <w:t xml:space="preserve"> </w:t>
      </w:r>
      <w:r>
        <w:rPr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z w:val="24"/>
        </w:rPr>
        <w:t>seguintes</w:t>
      </w:r>
      <w:r>
        <w:rPr>
          <w:spacing w:val="-15"/>
          <w:sz w:val="24"/>
        </w:rPr>
        <w:t xml:space="preserve"> </w:t>
      </w:r>
      <w:r>
        <w:rPr>
          <w:sz w:val="24"/>
        </w:rPr>
        <w:t>procedimentos: I - Apresentação de relatório de execução do objeto pelo beneficiário no prazo estabelecido pelo ente federativo no regulamento ou no instrumento de seleção; e</w:t>
      </w:r>
    </w:p>
    <w:p w:rsidR="00D20B6F" w:rsidRDefault="000F4DE7">
      <w:pPr>
        <w:pStyle w:val="Corpodetexto"/>
        <w:jc w:val="both"/>
      </w:pPr>
      <w:r>
        <w:t>II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Análise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agente</w:t>
      </w:r>
      <w:r>
        <w:rPr>
          <w:spacing w:val="-3"/>
        </w:rPr>
        <w:t xml:space="preserve"> </w:t>
      </w:r>
      <w:r>
        <w:t>público</w:t>
      </w:r>
      <w:r>
        <w:rPr>
          <w:spacing w:val="-2"/>
        </w:rPr>
        <w:t xml:space="preserve"> designado.</w:t>
      </w:r>
    </w:p>
    <w:p w:rsidR="00D20B6F" w:rsidRDefault="000F4DE7">
      <w:pPr>
        <w:pStyle w:val="PargrafodaLista"/>
        <w:numPr>
          <w:ilvl w:val="2"/>
          <w:numId w:val="9"/>
        </w:numPr>
        <w:tabs>
          <w:tab w:val="left" w:pos="622"/>
        </w:tabs>
        <w:spacing w:before="138"/>
        <w:ind w:left="622" w:hanging="599"/>
        <w:jc w:val="both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relatório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objeto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deverá:</w:t>
      </w:r>
    </w:p>
    <w:p w:rsidR="00D20B6F" w:rsidRDefault="000F4DE7">
      <w:pPr>
        <w:pStyle w:val="PargrafodaLista"/>
        <w:numPr>
          <w:ilvl w:val="0"/>
          <w:numId w:val="5"/>
        </w:numPr>
        <w:tabs>
          <w:tab w:val="left" w:pos="157"/>
        </w:tabs>
        <w:spacing w:before="138"/>
        <w:ind w:left="157" w:hanging="134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Comprovar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foram</w:t>
      </w:r>
      <w:r>
        <w:rPr>
          <w:spacing w:val="-2"/>
          <w:sz w:val="24"/>
        </w:rPr>
        <w:t xml:space="preserve"> </w:t>
      </w:r>
      <w:r>
        <w:rPr>
          <w:sz w:val="24"/>
        </w:rPr>
        <w:t>alcançados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resultados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ação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cultural;</w:t>
      </w:r>
    </w:p>
    <w:p w:rsidR="00D20B6F" w:rsidRDefault="000F4DE7">
      <w:pPr>
        <w:pStyle w:val="PargrafodaLista"/>
        <w:numPr>
          <w:ilvl w:val="0"/>
          <w:numId w:val="5"/>
        </w:numPr>
        <w:tabs>
          <w:tab w:val="left" w:pos="224"/>
        </w:tabs>
        <w:spacing w:before="139"/>
        <w:ind w:left="224" w:hanging="201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Conter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ações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objeto;</w:t>
      </w:r>
    </w:p>
    <w:p w:rsidR="00D20B6F" w:rsidRDefault="000F4DE7">
      <w:pPr>
        <w:pStyle w:val="PargrafodaLista"/>
        <w:numPr>
          <w:ilvl w:val="0"/>
          <w:numId w:val="5"/>
        </w:numPr>
        <w:tabs>
          <w:tab w:val="left" w:pos="306"/>
        </w:tabs>
        <w:spacing w:before="137" w:line="360" w:lineRule="auto"/>
        <w:ind w:left="23" w:right="119" w:firstLine="0"/>
        <w:jc w:val="both"/>
        <w:rPr>
          <w:sz w:val="24"/>
        </w:rPr>
      </w:pPr>
      <w:r>
        <w:rPr>
          <w:sz w:val="24"/>
        </w:rPr>
        <w:t>- Ter anexados documentos de comprovação do cumprimento do objeto, tais como: Declarações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eventos,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registro</w:t>
      </w:r>
      <w:r>
        <w:rPr>
          <w:spacing w:val="-6"/>
          <w:sz w:val="24"/>
        </w:rPr>
        <w:t xml:space="preserve"> </w:t>
      </w:r>
      <w:r>
        <w:rPr>
          <w:sz w:val="24"/>
        </w:rPr>
        <w:t>fotográfico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audiovisual,</w:t>
      </w:r>
      <w:r>
        <w:rPr>
          <w:spacing w:val="-6"/>
          <w:sz w:val="24"/>
        </w:rPr>
        <w:t xml:space="preserve"> </w:t>
      </w:r>
      <w:r>
        <w:rPr>
          <w:sz w:val="24"/>
        </w:rPr>
        <w:t>clipping de matérias jornalísticas, releases, folders, catálogos, panfletos, filipetas, bem como outros documentos pertinentes à execução do projeto.</w:t>
      </w:r>
    </w:p>
    <w:p w:rsidR="00D20B6F" w:rsidRDefault="000F4DE7">
      <w:pPr>
        <w:pStyle w:val="PargrafodaLista"/>
        <w:numPr>
          <w:ilvl w:val="2"/>
          <w:numId w:val="9"/>
        </w:numPr>
        <w:tabs>
          <w:tab w:val="left" w:pos="610"/>
        </w:tabs>
        <w:spacing w:line="360" w:lineRule="auto"/>
        <w:ind w:right="11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prazo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z w:val="24"/>
        </w:rPr>
        <w:t>financeira</w:t>
      </w:r>
      <w:r>
        <w:rPr>
          <w:spacing w:val="-13"/>
          <w:sz w:val="24"/>
        </w:rPr>
        <w:t xml:space="preserve"> </w:t>
      </w:r>
      <w:r>
        <w:rPr>
          <w:sz w:val="24"/>
        </w:rPr>
        <w:t>será</w:t>
      </w:r>
      <w:r>
        <w:rPr>
          <w:spacing w:val="-14"/>
          <w:sz w:val="24"/>
        </w:rPr>
        <w:t xml:space="preserve"> </w:t>
      </w:r>
      <w:r>
        <w:rPr>
          <w:sz w:val="24"/>
        </w:rPr>
        <w:t>de,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mínimo, trinta dias, contado do recebimento da notificação.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91"/>
        </w:tabs>
        <w:spacing w:line="360" w:lineRule="auto"/>
        <w:ind w:right="126" w:firstLine="0"/>
        <w:jc w:val="both"/>
        <w:rPr>
          <w:sz w:val="24"/>
        </w:rPr>
      </w:pPr>
      <w:r>
        <w:rPr>
          <w:sz w:val="24"/>
        </w:rPr>
        <w:t>O julgamento da prestação de informações realizado pela autoridade do ente federativo que celebrou o termo de execução cultural avaliará o parecer técnico de análise de prestação de informações e poderá concluir pela:</w:t>
      </w:r>
    </w:p>
    <w:p w:rsidR="00D20B6F" w:rsidRDefault="000F4DE7">
      <w:pPr>
        <w:pStyle w:val="PargrafodaLista"/>
        <w:numPr>
          <w:ilvl w:val="0"/>
          <w:numId w:val="4"/>
        </w:numPr>
        <w:tabs>
          <w:tab w:val="left" w:pos="157"/>
        </w:tabs>
        <w:spacing w:before="2"/>
        <w:ind w:left="157" w:hanging="134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Aprovação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informações,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ressalvas;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ou</w:t>
      </w:r>
    </w:p>
    <w:p w:rsidR="00D20B6F" w:rsidRDefault="000F4DE7">
      <w:pPr>
        <w:pStyle w:val="PargrafodaLista"/>
        <w:numPr>
          <w:ilvl w:val="0"/>
          <w:numId w:val="4"/>
        </w:numPr>
        <w:tabs>
          <w:tab w:val="left" w:pos="224"/>
        </w:tabs>
        <w:spacing w:before="136"/>
        <w:ind w:left="224" w:hanging="201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Reprovação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informações,</w:t>
      </w:r>
      <w:r>
        <w:rPr>
          <w:spacing w:val="-3"/>
          <w:sz w:val="24"/>
        </w:rPr>
        <w:t xml:space="preserve"> </w:t>
      </w:r>
      <w:r>
        <w:rPr>
          <w:sz w:val="24"/>
        </w:rPr>
        <w:t>parcial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total.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17"/>
        </w:tabs>
        <w:spacing w:before="140" w:line="360" w:lineRule="auto"/>
        <w:ind w:right="125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hipótese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julgamento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3"/>
          <w:sz w:val="24"/>
        </w:rPr>
        <w:t xml:space="preserve"> </w:t>
      </w:r>
      <w:r>
        <w:rPr>
          <w:sz w:val="24"/>
        </w:rPr>
        <w:t>apontar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necessidade</w:t>
      </w:r>
      <w:r>
        <w:rPr>
          <w:spacing w:val="-12"/>
          <w:sz w:val="24"/>
        </w:rPr>
        <w:t xml:space="preserve"> </w:t>
      </w:r>
      <w:r>
        <w:rPr>
          <w:sz w:val="24"/>
        </w:rPr>
        <w:t>de devolução de recursos, o agente cultural será notificado para que exerça a opção por:</w:t>
      </w:r>
    </w:p>
    <w:p w:rsidR="00D20B6F" w:rsidRDefault="000F4DE7">
      <w:pPr>
        <w:pStyle w:val="PargrafodaLista"/>
        <w:numPr>
          <w:ilvl w:val="0"/>
          <w:numId w:val="3"/>
        </w:numPr>
        <w:tabs>
          <w:tab w:val="left" w:pos="157"/>
        </w:tabs>
        <w:ind w:left="157" w:hanging="134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2"/>
          <w:sz w:val="24"/>
        </w:rPr>
        <w:t xml:space="preserve"> </w:t>
      </w:r>
      <w:r>
        <w:rPr>
          <w:sz w:val="24"/>
        </w:rPr>
        <w:t>parcial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integral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erário;</w:t>
      </w:r>
    </w:p>
    <w:p w:rsidR="00D20B6F" w:rsidRDefault="000F4DE7">
      <w:pPr>
        <w:pStyle w:val="PargrafodaLista"/>
        <w:numPr>
          <w:ilvl w:val="0"/>
          <w:numId w:val="3"/>
        </w:numPr>
        <w:tabs>
          <w:tab w:val="left" w:pos="224"/>
        </w:tabs>
        <w:spacing w:before="136"/>
        <w:ind w:left="224" w:hanging="201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plano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ações</w:t>
      </w:r>
      <w:r>
        <w:rPr>
          <w:spacing w:val="-6"/>
          <w:sz w:val="24"/>
        </w:rPr>
        <w:t xml:space="preserve"> </w:t>
      </w:r>
      <w:r>
        <w:rPr>
          <w:sz w:val="24"/>
        </w:rPr>
        <w:t>compensatórias;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ou</w:t>
      </w:r>
    </w:p>
    <w:p w:rsidR="00D20B6F" w:rsidRDefault="000F4DE7">
      <w:pPr>
        <w:pStyle w:val="PargrafodaLista"/>
        <w:numPr>
          <w:ilvl w:val="0"/>
          <w:numId w:val="3"/>
        </w:numPr>
        <w:tabs>
          <w:tab w:val="left" w:pos="299"/>
        </w:tabs>
        <w:spacing w:before="140" w:line="360" w:lineRule="auto"/>
        <w:ind w:left="23" w:right="118" w:firstLine="0"/>
        <w:rPr>
          <w:sz w:val="24"/>
        </w:rPr>
      </w:pPr>
      <w:r>
        <w:rPr>
          <w:sz w:val="24"/>
        </w:rPr>
        <w:t>- devolução parcial dos recursos ao erário juntamente com a apresentação de plano de ações compensatórias.</w:t>
      </w:r>
    </w:p>
    <w:p w:rsidR="00D20B6F" w:rsidRDefault="000F4DE7">
      <w:pPr>
        <w:pStyle w:val="PargrafodaLista"/>
        <w:numPr>
          <w:ilvl w:val="2"/>
          <w:numId w:val="9"/>
        </w:numPr>
        <w:tabs>
          <w:tab w:val="left" w:pos="612"/>
        </w:tabs>
        <w:spacing w:line="360" w:lineRule="auto"/>
        <w:ind w:right="12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ocorrência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fortuito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força</w:t>
      </w:r>
      <w:r>
        <w:rPr>
          <w:spacing w:val="-14"/>
          <w:sz w:val="24"/>
        </w:rPr>
        <w:t xml:space="preserve"> </w:t>
      </w:r>
      <w:r>
        <w:rPr>
          <w:sz w:val="24"/>
        </w:rPr>
        <w:t>maior</w:t>
      </w:r>
      <w:r>
        <w:rPr>
          <w:spacing w:val="-13"/>
          <w:sz w:val="24"/>
        </w:rPr>
        <w:t xml:space="preserve"> </w:t>
      </w:r>
      <w:r>
        <w:rPr>
          <w:sz w:val="24"/>
        </w:rPr>
        <w:t>impeditiva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instrumento afasta a reprovação da prestação de informações, desde que comprovada.</w:t>
      </w:r>
    </w:p>
    <w:p w:rsidR="00D20B6F" w:rsidRDefault="000F4DE7">
      <w:pPr>
        <w:pStyle w:val="PargrafodaLista"/>
        <w:numPr>
          <w:ilvl w:val="2"/>
          <w:numId w:val="9"/>
        </w:numPr>
        <w:tabs>
          <w:tab w:val="left" w:pos="734"/>
        </w:tabs>
        <w:spacing w:line="360" w:lineRule="auto"/>
        <w:ind w:right="118" w:firstLine="0"/>
        <w:jc w:val="both"/>
        <w:rPr>
          <w:sz w:val="24"/>
        </w:rPr>
      </w:pPr>
      <w:r>
        <w:rPr>
          <w:sz w:val="24"/>
        </w:rPr>
        <w:t>Nos casos em que estiver caracterizada má-fé do agente cultural, será imediatamente exigida a devolução de recursos ao erário, vedada a aceitação de plano de ações compensatórias.</w:t>
      </w:r>
    </w:p>
    <w:p w:rsidR="00D20B6F" w:rsidRDefault="00D20B6F">
      <w:pPr>
        <w:pStyle w:val="PargrafodaLista"/>
        <w:spacing w:line="360" w:lineRule="auto"/>
        <w:rPr>
          <w:sz w:val="24"/>
        </w:rPr>
        <w:sectPr w:rsidR="00D20B6F">
          <w:pgSz w:w="11910" w:h="16840"/>
          <w:pgMar w:top="1340" w:right="1133" w:bottom="280" w:left="1275" w:header="318" w:footer="0" w:gutter="0"/>
          <w:cols w:space="720"/>
        </w:sectPr>
      </w:pPr>
    </w:p>
    <w:p w:rsidR="00D20B6F" w:rsidRDefault="000F4DE7">
      <w:pPr>
        <w:pStyle w:val="PargrafodaLista"/>
        <w:numPr>
          <w:ilvl w:val="2"/>
          <w:numId w:val="9"/>
        </w:numPr>
        <w:tabs>
          <w:tab w:val="left" w:pos="621"/>
        </w:tabs>
        <w:spacing w:before="82" w:line="360" w:lineRule="auto"/>
        <w:ind w:right="122" w:firstLine="0"/>
        <w:jc w:val="both"/>
        <w:rPr>
          <w:sz w:val="24"/>
        </w:rPr>
      </w:pPr>
      <w:r>
        <w:rPr>
          <w:sz w:val="24"/>
        </w:rPr>
        <w:lastRenderedPageBreak/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casos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houver</w:t>
      </w:r>
      <w:r>
        <w:rPr>
          <w:spacing w:val="-6"/>
          <w:sz w:val="24"/>
        </w:rPr>
        <w:t xml:space="preserve"> </w:t>
      </w:r>
      <w:r>
        <w:rPr>
          <w:sz w:val="24"/>
        </w:rPr>
        <w:t>exigência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erário,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agente cultural poderá solicitar o parcelamento do débito, na forma e nas condições previstas na legislação.</w:t>
      </w:r>
    </w:p>
    <w:p w:rsidR="00D20B6F" w:rsidRDefault="000F4DE7">
      <w:pPr>
        <w:pStyle w:val="PargrafodaLista"/>
        <w:numPr>
          <w:ilvl w:val="2"/>
          <w:numId w:val="9"/>
        </w:numPr>
        <w:tabs>
          <w:tab w:val="left" w:pos="636"/>
        </w:tabs>
        <w:spacing w:line="360" w:lineRule="auto"/>
        <w:ind w:right="124" w:firstLine="0"/>
        <w:jc w:val="both"/>
        <w:rPr>
          <w:sz w:val="24"/>
        </w:rPr>
      </w:pPr>
      <w:r>
        <w:rPr>
          <w:sz w:val="24"/>
        </w:rPr>
        <w:t>O prazo de execução do plano de ações compensatórias será o menor possível, conforme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concreto,</w:t>
      </w:r>
      <w:r>
        <w:rPr>
          <w:spacing w:val="-15"/>
          <w:sz w:val="24"/>
        </w:rPr>
        <w:t xml:space="preserve"> </w:t>
      </w:r>
      <w:r>
        <w:rPr>
          <w:sz w:val="24"/>
        </w:rPr>
        <w:t>limitado</w:t>
      </w:r>
      <w:r>
        <w:rPr>
          <w:spacing w:val="-15"/>
          <w:sz w:val="24"/>
        </w:rPr>
        <w:t xml:space="preserve"> </w:t>
      </w:r>
      <w:r>
        <w:rPr>
          <w:sz w:val="24"/>
        </w:rPr>
        <w:t>à</w:t>
      </w:r>
      <w:r>
        <w:rPr>
          <w:spacing w:val="-16"/>
          <w:sz w:val="24"/>
        </w:rPr>
        <w:t xml:space="preserve"> </w:t>
      </w:r>
      <w:r>
        <w:rPr>
          <w:sz w:val="24"/>
        </w:rPr>
        <w:t>metade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prazo</w:t>
      </w:r>
      <w:r>
        <w:rPr>
          <w:spacing w:val="-15"/>
          <w:sz w:val="24"/>
        </w:rPr>
        <w:t xml:space="preserve"> </w:t>
      </w:r>
      <w:r>
        <w:rPr>
          <w:sz w:val="24"/>
        </w:rPr>
        <w:t>originalmente</w:t>
      </w:r>
      <w:r>
        <w:rPr>
          <w:spacing w:val="-15"/>
          <w:sz w:val="24"/>
        </w:rPr>
        <w:t xml:space="preserve"> </w:t>
      </w:r>
      <w:r>
        <w:rPr>
          <w:sz w:val="24"/>
        </w:rPr>
        <w:t>previsto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vigência do instrumento.</w:t>
      </w:r>
    </w:p>
    <w:p w:rsidR="00D20B6F" w:rsidRDefault="00D20B6F">
      <w:pPr>
        <w:pStyle w:val="Corpodetexto"/>
        <w:spacing w:before="137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90"/>
        </w:tabs>
        <w:ind w:left="290" w:hanging="267"/>
        <w:jc w:val="both"/>
      </w:pPr>
      <w:r>
        <w:t>ALTERAÇÃO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rPr>
          <w:spacing w:val="-2"/>
        </w:rPr>
        <w:t>CULTURAL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07"/>
        </w:tabs>
        <w:spacing w:before="139"/>
        <w:ind w:left="407" w:hanging="384"/>
        <w:jc w:val="both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alteração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termo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cultural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será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formalizada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meio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termo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aditivo.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24"/>
        </w:tabs>
        <w:spacing w:before="138"/>
        <w:ind w:left="424" w:hanging="401"/>
        <w:jc w:val="both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termo</w:t>
      </w:r>
      <w:r>
        <w:rPr>
          <w:spacing w:val="-5"/>
          <w:sz w:val="24"/>
        </w:rPr>
        <w:t xml:space="preserve"> </w:t>
      </w:r>
      <w:r>
        <w:rPr>
          <w:sz w:val="24"/>
        </w:rPr>
        <w:t>aditivo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necessária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-6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hipóteses:</w:t>
      </w:r>
    </w:p>
    <w:p w:rsidR="00D20B6F" w:rsidRDefault="000F4DE7">
      <w:pPr>
        <w:pStyle w:val="PargrafodaLista"/>
        <w:numPr>
          <w:ilvl w:val="0"/>
          <w:numId w:val="2"/>
        </w:numPr>
        <w:tabs>
          <w:tab w:val="left" w:pos="178"/>
        </w:tabs>
        <w:spacing w:before="139" w:line="360" w:lineRule="auto"/>
        <w:ind w:right="120" w:firstLine="0"/>
        <w:jc w:val="both"/>
        <w:rPr>
          <w:sz w:val="24"/>
        </w:rPr>
      </w:pPr>
      <w:r>
        <w:rPr>
          <w:sz w:val="24"/>
        </w:rPr>
        <w:t>- Prorrogação de vigência realizada de ofício pela administração pública quando der causa a atraso na liberação de recursos; e</w:t>
      </w:r>
    </w:p>
    <w:p w:rsidR="00D20B6F" w:rsidRDefault="000F4DE7">
      <w:pPr>
        <w:pStyle w:val="PargrafodaLista"/>
        <w:numPr>
          <w:ilvl w:val="0"/>
          <w:numId w:val="2"/>
        </w:numPr>
        <w:tabs>
          <w:tab w:val="left" w:pos="300"/>
        </w:tabs>
        <w:spacing w:line="360" w:lineRule="auto"/>
        <w:ind w:right="124" w:firstLine="0"/>
        <w:jc w:val="both"/>
        <w:rPr>
          <w:sz w:val="24"/>
        </w:rPr>
      </w:pPr>
      <w:r>
        <w:rPr>
          <w:sz w:val="24"/>
        </w:rPr>
        <w:t>- Alteração do projeto sem modificação do valor global do instrumento e sem modificação substancial do objeto.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26"/>
        </w:tabs>
        <w:spacing w:line="360" w:lineRule="auto"/>
        <w:ind w:right="119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hipótese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prorrogação</w:t>
      </w:r>
      <w:r>
        <w:rPr>
          <w:spacing w:val="-2"/>
          <w:sz w:val="24"/>
        </w:rPr>
        <w:t xml:space="preserve"> </w:t>
      </w:r>
      <w:r>
        <w:rPr>
          <w:sz w:val="24"/>
        </w:rPr>
        <w:t>de vigência,</w:t>
      </w:r>
      <w:r>
        <w:rPr>
          <w:spacing w:val="-2"/>
          <w:sz w:val="24"/>
        </w:rPr>
        <w:t xml:space="preserve"> </w:t>
      </w:r>
      <w:r>
        <w:rPr>
          <w:sz w:val="24"/>
        </w:rPr>
        <w:t>o saldo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recursos será automaticamente mantido na conta, a fim de viabilizar a continuidade da execução do objeto.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93"/>
        </w:tabs>
        <w:spacing w:line="360" w:lineRule="auto"/>
        <w:ind w:right="117" w:firstLine="0"/>
        <w:jc w:val="both"/>
        <w:rPr>
          <w:sz w:val="24"/>
        </w:rPr>
      </w:pPr>
      <w:r>
        <w:rPr>
          <w:sz w:val="24"/>
        </w:rPr>
        <w:t>As alterações do projeto cujo escopo seja de, no máximo, 20% poderão ser realizadas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11"/>
          <w:sz w:val="24"/>
        </w:rPr>
        <w:t xml:space="preserve"> </w:t>
      </w:r>
      <w:r>
        <w:rPr>
          <w:sz w:val="24"/>
        </w:rPr>
        <w:t>agente</w:t>
      </w:r>
      <w:r>
        <w:rPr>
          <w:spacing w:val="-10"/>
          <w:sz w:val="24"/>
        </w:rPr>
        <w:t xml:space="preserve"> </w:t>
      </w:r>
      <w:r>
        <w:rPr>
          <w:sz w:val="24"/>
        </w:rPr>
        <w:t>cultural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comunicadas</w:t>
      </w:r>
      <w:r>
        <w:rPr>
          <w:spacing w:val="-9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0"/>
          <w:sz w:val="24"/>
        </w:rPr>
        <w:t xml:space="preserve"> </w:t>
      </w:r>
      <w:r>
        <w:rPr>
          <w:sz w:val="24"/>
        </w:rPr>
        <w:t>pública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seguida,</w:t>
      </w:r>
      <w:r>
        <w:rPr>
          <w:spacing w:val="-8"/>
          <w:sz w:val="24"/>
        </w:rPr>
        <w:t xml:space="preserve"> </w:t>
      </w:r>
      <w:r>
        <w:rPr>
          <w:sz w:val="24"/>
        </w:rPr>
        <w:t>sem a necessidade de autorização prévia.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15"/>
        </w:tabs>
        <w:spacing w:line="360" w:lineRule="auto"/>
        <w:ind w:right="12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rendimentos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ativos</w:t>
      </w:r>
      <w:r>
        <w:rPr>
          <w:spacing w:val="-13"/>
          <w:sz w:val="24"/>
        </w:rPr>
        <w:t xml:space="preserve"> </w:t>
      </w:r>
      <w:r>
        <w:rPr>
          <w:sz w:val="24"/>
        </w:rPr>
        <w:t>financeiros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z w:val="24"/>
        </w:rPr>
        <w:t>benefício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objeto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termo</w:t>
      </w:r>
      <w:r>
        <w:rPr>
          <w:spacing w:val="-12"/>
          <w:sz w:val="24"/>
        </w:rPr>
        <w:t xml:space="preserve"> </w:t>
      </w:r>
      <w:r>
        <w:rPr>
          <w:sz w:val="24"/>
        </w:rPr>
        <w:t>de execução cultural poderá ser realizada pelo agente cultural sem a necessidade de autorização prévia da administração pública.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34"/>
        </w:tabs>
        <w:spacing w:before="1" w:line="360" w:lineRule="auto"/>
        <w:ind w:right="128" w:firstLine="0"/>
        <w:jc w:val="both"/>
        <w:rPr>
          <w:sz w:val="24"/>
        </w:rPr>
      </w:pPr>
      <w:r>
        <w:rPr>
          <w:sz w:val="24"/>
        </w:rPr>
        <w:t>Nas hipóteses de alterações em que não seja necessário termo aditivo, poderá ser realizado apostilamento.</w:t>
      </w:r>
    </w:p>
    <w:p w:rsidR="00D20B6F" w:rsidRDefault="00D20B6F">
      <w:pPr>
        <w:pStyle w:val="Corpodetexto"/>
        <w:spacing w:before="136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287"/>
        </w:tabs>
        <w:ind w:left="287" w:hanging="264"/>
        <w:jc w:val="both"/>
      </w:pPr>
      <w:r>
        <w:t>TITULARIDADE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4"/>
        </w:rPr>
        <w:t>BENS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36"/>
        </w:tabs>
        <w:spacing w:before="140" w:line="360" w:lineRule="auto"/>
        <w:ind w:right="117" w:firstLine="0"/>
        <w:jc w:val="both"/>
        <w:rPr>
          <w:sz w:val="24"/>
        </w:rPr>
      </w:pPr>
      <w:r>
        <w:rPr>
          <w:sz w:val="24"/>
        </w:rPr>
        <w:t>Os bens permanentes adquiridos, produzidos ou transformados em decorrência da execução da ação cultural fomentada serão de titularidade do agente cultural desde a data da sua aquisição.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429"/>
        </w:tabs>
        <w:spacing w:line="360" w:lineRule="auto"/>
        <w:ind w:right="124" w:firstLine="0"/>
        <w:jc w:val="both"/>
        <w:rPr>
          <w:sz w:val="24"/>
        </w:rPr>
      </w:pPr>
      <w:r>
        <w:rPr>
          <w:sz w:val="24"/>
        </w:rPr>
        <w:t>Nos casos de rejeição da prestação de contas em razão da aquisição ou do uso do bem,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-7"/>
          <w:sz w:val="24"/>
        </w:rPr>
        <w:t xml:space="preserve"> </w:t>
      </w:r>
      <w:r>
        <w:rPr>
          <w:sz w:val="24"/>
        </w:rPr>
        <w:t>pago</w:t>
      </w:r>
      <w:r>
        <w:rPr>
          <w:spacing w:val="-5"/>
          <w:sz w:val="24"/>
        </w:rPr>
        <w:t xml:space="preserve"> </w:t>
      </w:r>
      <w:r>
        <w:rPr>
          <w:sz w:val="24"/>
        </w:rPr>
        <w:t>pela</w:t>
      </w:r>
      <w:r>
        <w:rPr>
          <w:spacing w:val="-6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5"/>
          <w:sz w:val="24"/>
        </w:rPr>
        <w:t xml:space="preserve"> </w:t>
      </w:r>
      <w:r>
        <w:rPr>
          <w:sz w:val="24"/>
        </w:rPr>
        <w:t>será</w:t>
      </w:r>
      <w:r>
        <w:rPr>
          <w:spacing w:val="-7"/>
          <w:sz w:val="24"/>
        </w:rPr>
        <w:t xml:space="preserve"> </w:t>
      </w:r>
      <w:r>
        <w:rPr>
          <w:sz w:val="24"/>
        </w:rPr>
        <w:t>computado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cálculo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valores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devolver,</w:t>
      </w:r>
      <w:r>
        <w:rPr>
          <w:spacing w:val="-7"/>
          <w:sz w:val="24"/>
        </w:rPr>
        <w:t xml:space="preserve"> </w:t>
      </w:r>
      <w:r>
        <w:rPr>
          <w:sz w:val="24"/>
        </w:rPr>
        <w:t>com atualização monetária.</w:t>
      </w:r>
    </w:p>
    <w:p w:rsidR="00D20B6F" w:rsidRDefault="000F4DE7">
      <w:pPr>
        <w:pStyle w:val="Corpodetexto"/>
        <w:spacing w:line="360" w:lineRule="auto"/>
        <w:ind w:right="116"/>
        <w:jc w:val="both"/>
      </w:pPr>
      <w:r>
        <w:t>9.3. Os bens permanentes adquiridos, produzidos ou transformados em decorrência da execução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ação</w:t>
      </w:r>
      <w:r>
        <w:rPr>
          <w:spacing w:val="-14"/>
        </w:rPr>
        <w:t xml:space="preserve"> </w:t>
      </w:r>
      <w:r>
        <w:t>cultural</w:t>
      </w:r>
      <w:r>
        <w:rPr>
          <w:spacing w:val="-15"/>
        </w:rPr>
        <w:t xml:space="preserve"> </w:t>
      </w:r>
      <w:r>
        <w:t>fomentada</w:t>
      </w:r>
      <w:r>
        <w:rPr>
          <w:spacing w:val="-14"/>
        </w:rPr>
        <w:t xml:space="preserve"> </w:t>
      </w:r>
      <w:r>
        <w:t>serão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titularidade</w:t>
      </w:r>
      <w:r>
        <w:rPr>
          <w:spacing w:val="-17"/>
        </w:rPr>
        <w:t xml:space="preserve"> </w:t>
      </w:r>
      <w:r>
        <w:t>do</w:t>
      </w:r>
      <w:r>
        <w:rPr>
          <w:color w:val="FF0000"/>
        </w:rPr>
        <w:t>.</w:t>
      </w:r>
      <w:r>
        <w:rPr>
          <w:color w:val="FF0000"/>
          <w:spacing w:val="-17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BENS</w:t>
      </w:r>
      <w:r>
        <w:rPr>
          <w:spacing w:val="-15"/>
        </w:rPr>
        <w:t xml:space="preserve"> </w:t>
      </w:r>
      <w:r>
        <w:t>PODEM</w:t>
      </w:r>
      <w:r>
        <w:rPr>
          <w:spacing w:val="-16"/>
        </w:rPr>
        <w:t xml:space="preserve"> </w:t>
      </w:r>
      <w:r>
        <w:t>FICAR</w:t>
      </w:r>
    </w:p>
    <w:p w:rsidR="00D20B6F" w:rsidRDefault="00D20B6F">
      <w:pPr>
        <w:pStyle w:val="Corpodetexto"/>
        <w:spacing w:line="360" w:lineRule="auto"/>
        <w:jc w:val="both"/>
        <w:sectPr w:rsidR="00D20B6F">
          <w:pgSz w:w="11910" w:h="16840"/>
          <w:pgMar w:top="1340" w:right="1133" w:bottom="280" w:left="1275" w:header="318" w:footer="0" w:gutter="0"/>
          <w:cols w:space="720"/>
        </w:sectPr>
      </w:pPr>
    </w:p>
    <w:p w:rsidR="00D20B6F" w:rsidRDefault="000F4DE7">
      <w:pPr>
        <w:pStyle w:val="Corpodetexto"/>
        <w:spacing w:before="82" w:line="360" w:lineRule="auto"/>
        <w:ind w:right="123"/>
        <w:jc w:val="both"/>
      </w:pPr>
      <w:r>
        <w:lastRenderedPageBreak/>
        <w:t>COM O AGENTE CULTURAL NAS HIPÓTESES TRATADAS NO ART. 27 DO DECRETO 11.453/2023].</w:t>
      </w:r>
    </w:p>
    <w:p w:rsidR="00D20B6F" w:rsidRDefault="00D20B6F">
      <w:pPr>
        <w:pStyle w:val="Corpodetexto"/>
        <w:spacing w:before="137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424"/>
        </w:tabs>
        <w:ind w:left="424" w:hanging="401"/>
      </w:pPr>
      <w:r>
        <w:t>EXTINÇÃO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rPr>
          <w:spacing w:val="-2"/>
        </w:rPr>
        <w:t>CULTURAL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555"/>
        </w:tabs>
        <w:spacing w:before="139"/>
        <w:ind w:left="555" w:hanging="532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Termo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Cultural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ser:</w:t>
      </w:r>
    </w:p>
    <w:p w:rsidR="00D20B6F" w:rsidRDefault="000F4DE7">
      <w:pPr>
        <w:pStyle w:val="PargrafodaLista"/>
        <w:numPr>
          <w:ilvl w:val="0"/>
          <w:numId w:val="1"/>
        </w:numPr>
        <w:tabs>
          <w:tab w:val="left" w:pos="157"/>
        </w:tabs>
        <w:spacing w:before="137"/>
        <w:ind w:left="157" w:hanging="134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Extinto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decurso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prazo;</w:t>
      </w:r>
    </w:p>
    <w:p w:rsidR="00D20B6F" w:rsidRDefault="000F4DE7">
      <w:pPr>
        <w:pStyle w:val="PargrafodaLista"/>
        <w:numPr>
          <w:ilvl w:val="0"/>
          <w:numId w:val="1"/>
        </w:numPr>
        <w:tabs>
          <w:tab w:val="left" w:pos="224"/>
        </w:tabs>
        <w:spacing w:before="139"/>
        <w:ind w:left="224" w:hanging="201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Extinto,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comum</w:t>
      </w:r>
      <w:r>
        <w:rPr>
          <w:spacing w:val="-5"/>
          <w:sz w:val="24"/>
        </w:rPr>
        <w:t xml:space="preserve"> </w:t>
      </w:r>
      <w:r>
        <w:rPr>
          <w:sz w:val="24"/>
        </w:rPr>
        <w:t>acordo</w:t>
      </w:r>
      <w:r>
        <w:rPr>
          <w:spacing w:val="-3"/>
          <w:sz w:val="24"/>
        </w:rPr>
        <w:t xml:space="preserve"> </w:t>
      </w:r>
      <w:r>
        <w:rPr>
          <w:sz w:val="24"/>
        </w:rPr>
        <w:t>antes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avençado,</w:t>
      </w:r>
      <w:r>
        <w:rPr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spacing w:val="-3"/>
          <w:sz w:val="24"/>
        </w:rPr>
        <w:t xml:space="preserve"> </w:t>
      </w:r>
      <w:r>
        <w:rPr>
          <w:sz w:val="24"/>
        </w:rPr>
        <w:t>Termo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Distrato;</w:t>
      </w:r>
    </w:p>
    <w:p w:rsidR="00D20B6F" w:rsidRDefault="000F4DE7">
      <w:pPr>
        <w:pStyle w:val="PargrafodaLista"/>
        <w:numPr>
          <w:ilvl w:val="0"/>
          <w:numId w:val="1"/>
        </w:numPr>
        <w:tabs>
          <w:tab w:val="left" w:pos="304"/>
        </w:tabs>
        <w:spacing w:before="137" w:line="360" w:lineRule="auto"/>
        <w:ind w:left="23" w:right="124" w:firstLine="0"/>
        <w:jc w:val="both"/>
        <w:rPr>
          <w:sz w:val="24"/>
        </w:rPr>
      </w:pPr>
      <w:r>
        <w:rPr>
          <w:sz w:val="24"/>
        </w:rPr>
        <w:t>- denunciado, por decisão unilateral de qualquer dos partícipes, independentemente de autorização judicial, mediante prévia notificação por escrito ao outro partícipe; ou</w:t>
      </w:r>
    </w:p>
    <w:p w:rsidR="00D20B6F" w:rsidRDefault="000F4DE7">
      <w:pPr>
        <w:pStyle w:val="PargrafodaLista"/>
        <w:numPr>
          <w:ilvl w:val="0"/>
          <w:numId w:val="1"/>
        </w:numPr>
        <w:tabs>
          <w:tab w:val="left" w:pos="334"/>
        </w:tabs>
        <w:spacing w:before="1" w:line="360" w:lineRule="auto"/>
        <w:ind w:left="23" w:right="122" w:firstLine="0"/>
        <w:jc w:val="both"/>
        <w:rPr>
          <w:sz w:val="24"/>
        </w:rPr>
      </w:pPr>
      <w:r>
        <w:rPr>
          <w:sz w:val="24"/>
        </w:rPr>
        <w:t>- Rescindido, por decisão unilateral de qualquer dos partícipes, independentemente de autorização judicial, mediante prévia notificação por escrito ao outro partícipe, nas seguintes hipóteses: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303"/>
        </w:tabs>
        <w:spacing w:before="1"/>
        <w:ind w:left="303" w:hanging="280"/>
        <w:rPr>
          <w:sz w:val="24"/>
        </w:rPr>
      </w:pPr>
      <w:r>
        <w:rPr>
          <w:sz w:val="24"/>
        </w:rPr>
        <w:t>descumprimento</w:t>
      </w:r>
      <w:r>
        <w:rPr>
          <w:spacing w:val="-7"/>
          <w:sz w:val="24"/>
        </w:rPr>
        <w:t xml:space="preserve"> </w:t>
      </w:r>
      <w:r>
        <w:rPr>
          <w:sz w:val="24"/>
        </w:rPr>
        <w:t>injustificado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cláusula</w:t>
      </w:r>
      <w:r>
        <w:rPr>
          <w:spacing w:val="-8"/>
          <w:sz w:val="24"/>
        </w:rPr>
        <w:t xml:space="preserve"> </w:t>
      </w:r>
      <w:r>
        <w:rPr>
          <w:sz w:val="24"/>
        </w:rPr>
        <w:t>deste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instrumento;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304"/>
        </w:tabs>
        <w:spacing w:before="137" w:line="360" w:lineRule="auto"/>
        <w:ind w:left="23" w:right="126" w:firstLine="0"/>
        <w:rPr>
          <w:sz w:val="24"/>
        </w:rPr>
      </w:pPr>
      <w:r>
        <w:rPr>
          <w:sz w:val="24"/>
        </w:rPr>
        <w:t>irregularidade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injustificada,</w:t>
      </w:r>
      <w:r>
        <w:rPr>
          <w:spacing w:val="-4"/>
          <w:sz w:val="24"/>
        </w:rPr>
        <w:t xml:space="preserve"> </w:t>
      </w:r>
      <w:r>
        <w:rPr>
          <w:sz w:val="24"/>
        </w:rPr>
        <w:t>ainda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parcial,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objeto,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4"/>
          <w:sz w:val="24"/>
        </w:rPr>
        <w:t xml:space="preserve"> </w:t>
      </w:r>
      <w:r>
        <w:rPr>
          <w:sz w:val="24"/>
        </w:rPr>
        <w:t>ou metas pactuadas;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289"/>
        </w:tabs>
        <w:ind w:left="289" w:hanging="266"/>
        <w:rPr>
          <w:sz w:val="24"/>
        </w:rPr>
      </w:pPr>
      <w:r>
        <w:rPr>
          <w:sz w:val="24"/>
        </w:rPr>
        <w:t>violação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aplicável;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303"/>
        </w:tabs>
        <w:spacing w:before="139"/>
        <w:ind w:left="303" w:hanging="280"/>
        <w:rPr>
          <w:sz w:val="24"/>
        </w:rPr>
      </w:pPr>
      <w:r>
        <w:rPr>
          <w:sz w:val="24"/>
        </w:rPr>
        <w:t>cometimento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falhas</w:t>
      </w:r>
      <w:r>
        <w:rPr>
          <w:spacing w:val="-4"/>
          <w:sz w:val="24"/>
        </w:rPr>
        <w:t xml:space="preserve"> </w:t>
      </w:r>
      <w:r>
        <w:rPr>
          <w:sz w:val="24"/>
        </w:rPr>
        <w:t>reiteradas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execução;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303"/>
        </w:tabs>
        <w:spacing w:before="137"/>
        <w:ind w:left="303" w:hanging="280"/>
        <w:rPr>
          <w:sz w:val="24"/>
        </w:rPr>
      </w:pPr>
      <w:r>
        <w:rPr>
          <w:sz w:val="24"/>
        </w:rPr>
        <w:t>má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públicos;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236"/>
        </w:tabs>
        <w:spacing w:before="139"/>
        <w:ind w:left="236" w:hanging="213"/>
        <w:rPr>
          <w:sz w:val="24"/>
        </w:rPr>
      </w:pPr>
      <w:r>
        <w:rPr>
          <w:sz w:val="24"/>
        </w:rPr>
        <w:t>constatação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falsidade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fraude</w:t>
      </w:r>
      <w:r>
        <w:rPr>
          <w:spacing w:val="-14"/>
          <w:sz w:val="24"/>
        </w:rPr>
        <w:t xml:space="preserve"> </w:t>
      </w:r>
      <w:r>
        <w:rPr>
          <w:sz w:val="24"/>
        </w:rPr>
        <w:t>nas</w:t>
      </w:r>
      <w:r>
        <w:rPr>
          <w:spacing w:val="-1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apresentados;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303"/>
        </w:tabs>
        <w:spacing w:before="137"/>
        <w:ind w:left="303" w:hanging="280"/>
        <w:rPr>
          <w:sz w:val="24"/>
        </w:rPr>
      </w:pPr>
      <w:r>
        <w:rPr>
          <w:sz w:val="24"/>
        </w:rPr>
        <w:t>não</w:t>
      </w:r>
      <w:r>
        <w:rPr>
          <w:spacing w:val="-8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4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recomendações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-5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fiscalização;</w:t>
      </w:r>
    </w:p>
    <w:p w:rsidR="00D20B6F" w:rsidRDefault="000F4DE7">
      <w:pPr>
        <w:pStyle w:val="PargrafodaLista"/>
        <w:numPr>
          <w:ilvl w:val="1"/>
          <w:numId w:val="1"/>
        </w:numPr>
        <w:tabs>
          <w:tab w:val="left" w:pos="303"/>
        </w:tabs>
        <w:spacing w:before="139"/>
        <w:ind w:left="303" w:hanging="280"/>
        <w:jc w:val="both"/>
        <w:rPr>
          <w:sz w:val="24"/>
        </w:rPr>
      </w:pPr>
      <w:r>
        <w:rPr>
          <w:sz w:val="24"/>
        </w:rPr>
        <w:t>outras</w:t>
      </w:r>
      <w:r>
        <w:rPr>
          <w:spacing w:val="-10"/>
          <w:sz w:val="24"/>
        </w:rPr>
        <w:t xml:space="preserve"> </w:t>
      </w:r>
      <w:r>
        <w:rPr>
          <w:sz w:val="24"/>
        </w:rPr>
        <w:t>hipóteses</w:t>
      </w:r>
      <w:r>
        <w:rPr>
          <w:spacing w:val="-7"/>
          <w:sz w:val="24"/>
        </w:rPr>
        <w:t xml:space="preserve"> </w:t>
      </w:r>
      <w:r>
        <w:rPr>
          <w:sz w:val="24"/>
        </w:rPr>
        <w:t>expressamente</w:t>
      </w:r>
      <w:r>
        <w:rPr>
          <w:spacing w:val="-5"/>
          <w:sz w:val="24"/>
        </w:rPr>
        <w:t xml:space="preserve"> </w:t>
      </w:r>
      <w:r>
        <w:rPr>
          <w:sz w:val="24"/>
        </w:rPr>
        <w:t>previstas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aplicável.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603"/>
        </w:tabs>
        <w:spacing w:before="137" w:line="360" w:lineRule="auto"/>
        <w:ind w:right="121" w:firstLine="0"/>
        <w:jc w:val="both"/>
        <w:rPr>
          <w:sz w:val="24"/>
        </w:rPr>
      </w:pPr>
      <w:r>
        <w:rPr>
          <w:sz w:val="24"/>
        </w:rPr>
        <w:t>A denúncia só será eficaz 60 (sessenta) dias após a data de recebimento da notificação, ficando os partícipes responsáveis somente pelas obrigações e vantagens do tempo em que participaram voluntariamente da avença.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630"/>
        </w:tabs>
        <w:spacing w:before="2" w:line="360" w:lineRule="auto"/>
        <w:ind w:right="116" w:firstLine="0"/>
        <w:jc w:val="both"/>
        <w:rPr>
          <w:sz w:val="24"/>
        </w:rPr>
      </w:pPr>
      <w:r>
        <w:rPr>
          <w:sz w:val="24"/>
        </w:rPr>
        <w:t>Os casos de rescisão unilateral serão formalmente motivados nos autos do processo</w:t>
      </w:r>
      <w:r>
        <w:rPr>
          <w:spacing w:val="-16"/>
          <w:sz w:val="24"/>
        </w:rPr>
        <w:t xml:space="preserve"> </w:t>
      </w:r>
      <w:r>
        <w:rPr>
          <w:sz w:val="24"/>
        </w:rPr>
        <w:t>administrativo,</w:t>
      </w:r>
      <w:r>
        <w:rPr>
          <w:spacing w:val="-17"/>
          <w:sz w:val="24"/>
        </w:rPr>
        <w:t xml:space="preserve"> </w:t>
      </w:r>
      <w:r>
        <w:rPr>
          <w:sz w:val="24"/>
        </w:rPr>
        <w:t>assegurado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contraditório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ampla</w:t>
      </w:r>
      <w:r>
        <w:rPr>
          <w:spacing w:val="-17"/>
          <w:sz w:val="24"/>
        </w:rPr>
        <w:t xml:space="preserve"> </w:t>
      </w:r>
      <w:r>
        <w:rPr>
          <w:sz w:val="24"/>
        </w:rPr>
        <w:t>defesa.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prazo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defesa será de 10 (dez) dias da abertura de vista do processo.</w:t>
      </w:r>
    </w:p>
    <w:p w:rsidR="00D20B6F" w:rsidRDefault="000F4DE7">
      <w:pPr>
        <w:pStyle w:val="Corpodetexto"/>
        <w:spacing w:line="360" w:lineRule="auto"/>
        <w:ind w:right="117"/>
        <w:jc w:val="both"/>
      </w:pPr>
      <w:r>
        <w:t>10.4. Na hipótese de irregularidade na execução do objeto que enseje danos ao erário, deverá ser instaurada Tomada de Contas Especial caso os valores relacionados à irregularidade não sejam devolvidos no prazo estabelecido pela Administração Pública.</w:t>
      </w:r>
    </w:p>
    <w:p w:rsidR="00D20B6F" w:rsidRDefault="000F4DE7">
      <w:pPr>
        <w:pStyle w:val="Corpodetexto"/>
        <w:spacing w:line="360" w:lineRule="auto"/>
        <w:ind w:right="120"/>
        <w:jc w:val="both"/>
      </w:pPr>
      <w:r>
        <w:t>10.5. Outras situações relativas à extinção deste Termo não previstas na legislação aplicável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</w:t>
      </w:r>
      <w:r>
        <w:rPr>
          <w:spacing w:val="-11"/>
        </w:rPr>
        <w:t xml:space="preserve"> </w:t>
      </w:r>
      <w:r>
        <w:t>poderão</w:t>
      </w:r>
      <w:r>
        <w:rPr>
          <w:spacing w:val="-9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negociadas</w:t>
      </w:r>
      <w:r>
        <w:rPr>
          <w:spacing w:val="-11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partes</w:t>
      </w:r>
      <w:r>
        <w:rPr>
          <w:spacing w:val="-10"/>
        </w:rPr>
        <w:t xml:space="preserve"> </w:t>
      </w:r>
      <w:r>
        <w:t>ou,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caso, no Termo de Distrato.</w:t>
      </w:r>
    </w:p>
    <w:p w:rsidR="00D20B6F" w:rsidRDefault="00D20B6F">
      <w:pPr>
        <w:pStyle w:val="Corpodetexto"/>
        <w:spacing w:line="360" w:lineRule="auto"/>
        <w:jc w:val="both"/>
        <w:sectPr w:rsidR="00D20B6F">
          <w:pgSz w:w="11910" w:h="16840"/>
          <w:pgMar w:top="1340" w:right="1133" w:bottom="280" w:left="1275" w:header="318" w:footer="0" w:gutter="0"/>
          <w:cols w:space="720"/>
        </w:sectPr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423"/>
        </w:tabs>
        <w:spacing w:before="82"/>
        <w:ind w:left="423" w:hanging="400"/>
      </w:pPr>
      <w:r>
        <w:rPr>
          <w:spacing w:val="-2"/>
        </w:rPr>
        <w:lastRenderedPageBreak/>
        <w:t>SANÇÕES</w:t>
      </w:r>
    </w:p>
    <w:p w:rsidR="00D20B6F" w:rsidRDefault="000F4DE7">
      <w:pPr>
        <w:pStyle w:val="Corpodetexto"/>
        <w:spacing w:before="137" w:line="360" w:lineRule="auto"/>
        <w:ind w:right="118"/>
        <w:jc w:val="both"/>
      </w:pPr>
      <w:r>
        <w:t>11.1. Nos casos em que for verificado que a ação cultural ocorreu, mas houve inadequação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má-fé,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autoridade pode concluir pela aprovação da prestação de informações com ressalvas e aplicar sanção de advertência ou multa.</w:t>
      </w:r>
    </w:p>
    <w:p w:rsidR="00D20B6F" w:rsidRDefault="000F4DE7">
      <w:pPr>
        <w:pStyle w:val="Corpodetexto"/>
        <w:spacing w:line="360" w:lineRule="auto"/>
        <w:ind w:right="125"/>
        <w:jc w:val="both"/>
      </w:pPr>
      <w:r>
        <w:t>11.2 A decisão sobre a sanção deve ser precedida de abertura de prazo para apresentação de defesa pelo AGENTE CULTURAL.</w:t>
      </w:r>
    </w:p>
    <w:p w:rsidR="00D20B6F" w:rsidRDefault="000F4DE7">
      <w:pPr>
        <w:pStyle w:val="Corpodetexto"/>
        <w:spacing w:line="360" w:lineRule="auto"/>
      </w:pPr>
      <w:r>
        <w:t>11.3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ocorrência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fortuito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força</w:t>
      </w:r>
      <w:r>
        <w:rPr>
          <w:spacing w:val="-10"/>
        </w:rPr>
        <w:t xml:space="preserve"> </w:t>
      </w:r>
      <w:r>
        <w:t>maior</w:t>
      </w:r>
      <w:r>
        <w:rPr>
          <w:spacing w:val="-8"/>
        </w:rPr>
        <w:t xml:space="preserve"> </w:t>
      </w:r>
      <w:r>
        <w:t>impeditiva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instrumento afasta a aplicação de sanção, desde que regularmente comprovada.</w:t>
      </w:r>
    </w:p>
    <w:p w:rsidR="00D20B6F" w:rsidRDefault="00D20B6F">
      <w:pPr>
        <w:pStyle w:val="Corpodetexto"/>
        <w:spacing w:before="140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423"/>
        </w:tabs>
        <w:ind w:left="423" w:hanging="400"/>
      </w:pPr>
      <w:r>
        <w:rPr>
          <w:spacing w:val="-2"/>
        </w:rPr>
        <w:t>VIGÊNCIA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594"/>
        </w:tabs>
        <w:spacing w:before="137" w:line="360" w:lineRule="auto"/>
        <w:ind w:right="117" w:firstLine="0"/>
        <w:rPr>
          <w:sz w:val="24"/>
        </w:rPr>
      </w:pP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vigência</w:t>
      </w:r>
      <w:r>
        <w:rPr>
          <w:spacing w:val="33"/>
          <w:sz w:val="24"/>
        </w:rPr>
        <w:t xml:space="preserve"> </w:t>
      </w:r>
      <w:r>
        <w:rPr>
          <w:sz w:val="24"/>
        </w:rPr>
        <w:t>deste</w:t>
      </w:r>
      <w:r>
        <w:rPr>
          <w:spacing w:val="34"/>
          <w:sz w:val="24"/>
        </w:rPr>
        <w:t xml:space="preserve"> </w:t>
      </w:r>
      <w:r>
        <w:rPr>
          <w:sz w:val="24"/>
        </w:rPr>
        <w:t>instrumento</w:t>
      </w:r>
      <w:r>
        <w:rPr>
          <w:spacing w:val="34"/>
          <w:sz w:val="24"/>
        </w:rPr>
        <w:t xml:space="preserve"> </w:t>
      </w:r>
      <w:r>
        <w:rPr>
          <w:sz w:val="24"/>
        </w:rPr>
        <w:t>terá</w:t>
      </w:r>
      <w:r>
        <w:rPr>
          <w:spacing w:val="35"/>
          <w:sz w:val="24"/>
        </w:rPr>
        <w:t xml:space="preserve"> </w:t>
      </w:r>
      <w:r>
        <w:rPr>
          <w:sz w:val="24"/>
        </w:rPr>
        <w:t>início</w:t>
      </w:r>
      <w:r>
        <w:rPr>
          <w:spacing w:val="35"/>
          <w:sz w:val="24"/>
        </w:rPr>
        <w:t xml:space="preserve"> </w:t>
      </w:r>
      <w:r>
        <w:rPr>
          <w:sz w:val="24"/>
        </w:rPr>
        <w:t>na</w:t>
      </w:r>
      <w:r>
        <w:rPr>
          <w:spacing w:val="33"/>
          <w:sz w:val="24"/>
        </w:rPr>
        <w:t xml:space="preserve"> </w:t>
      </w:r>
      <w:r>
        <w:rPr>
          <w:sz w:val="24"/>
        </w:rPr>
        <w:t>data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assinatura</w:t>
      </w:r>
      <w:r>
        <w:rPr>
          <w:spacing w:val="40"/>
          <w:sz w:val="24"/>
        </w:rPr>
        <w:t xml:space="preserve"> </w:t>
      </w:r>
      <w:r>
        <w:rPr>
          <w:sz w:val="24"/>
        </w:rPr>
        <w:t>das</w:t>
      </w:r>
      <w:r>
        <w:rPr>
          <w:spacing w:val="32"/>
          <w:sz w:val="24"/>
        </w:rPr>
        <w:t xml:space="preserve"> </w:t>
      </w:r>
      <w:r>
        <w:rPr>
          <w:sz w:val="24"/>
        </w:rPr>
        <w:t>partes,</w:t>
      </w:r>
      <w:r>
        <w:rPr>
          <w:spacing w:val="33"/>
          <w:sz w:val="24"/>
        </w:rPr>
        <w:t xml:space="preserve"> </w:t>
      </w:r>
      <w:r>
        <w:rPr>
          <w:sz w:val="24"/>
        </w:rPr>
        <w:t>com duração de 06 (seis) meses, podendo ser prorrogado por determinação do órgão.</w:t>
      </w:r>
    </w:p>
    <w:p w:rsidR="00D20B6F" w:rsidRDefault="00D20B6F">
      <w:pPr>
        <w:pStyle w:val="Corpodetexto"/>
        <w:spacing w:before="139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423"/>
        </w:tabs>
        <w:ind w:left="423" w:hanging="400"/>
      </w:pPr>
      <w:r>
        <w:rPr>
          <w:spacing w:val="-2"/>
        </w:rPr>
        <w:t>PUBLICAÇÃO</w:t>
      </w:r>
    </w:p>
    <w:p w:rsidR="00D20B6F" w:rsidRDefault="000F4DE7">
      <w:pPr>
        <w:pStyle w:val="PargrafodaLista"/>
        <w:numPr>
          <w:ilvl w:val="1"/>
          <w:numId w:val="9"/>
        </w:numPr>
        <w:tabs>
          <w:tab w:val="left" w:pos="569"/>
        </w:tabs>
        <w:spacing w:before="137" w:line="360" w:lineRule="auto"/>
        <w:ind w:right="119" w:firstLine="0"/>
        <w:rPr>
          <w:sz w:val="24"/>
        </w:rPr>
      </w:pPr>
      <w:r>
        <w:rPr>
          <w:sz w:val="24"/>
        </w:rPr>
        <w:t>O Extrato do Termo de Execução Cultural será publicado no site da secretaria de cultura e portal da prefeitura</w:t>
      </w:r>
    </w:p>
    <w:p w:rsidR="00D20B6F" w:rsidRDefault="00D20B6F">
      <w:pPr>
        <w:pStyle w:val="Corpodetexto"/>
        <w:spacing w:before="139"/>
        <w:ind w:left="0"/>
      </w:pPr>
    </w:p>
    <w:p w:rsidR="00D20B6F" w:rsidRDefault="000F4DE7">
      <w:pPr>
        <w:pStyle w:val="Ttulo1"/>
        <w:numPr>
          <w:ilvl w:val="0"/>
          <w:numId w:val="9"/>
        </w:numPr>
        <w:tabs>
          <w:tab w:val="left" w:pos="423"/>
        </w:tabs>
        <w:ind w:left="423" w:hanging="400"/>
      </w:pPr>
      <w:r>
        <w:rPr>
          <w:spacing w:val="-4"/>
        </w:rPr>
        <w:t>FORO</w:t>
      </w:r>
    </w:p>
    <w:p w:rsidR="00D20B6F" w:rsidRDefault="000F4DE7">
      <w:pPr>
        <w:pStyle w:val="Corpodetexto"/>
        <w:spacing w:before="137" w:line="360" w:lineRule="auto"/>
      </w:pPr>
      <w:r>
        <w:t>14.1.</w:t>
      </w:r>
      <w:r>
        <w:rPr>
          <w:spacing w:val="-14"/>
        </w:rPr>
        <w:t xml:space="preserve"> </w:t>
      </w:r>
      <w:r>
        <w:t>Fica</w:t>
      </w:r>
      <w:r>
        <w:rPr>
          <w:spacing w:val="-14"/>
        </w:rPr>
        <w:t xml:space="preserve"> </w:t>
      </w:r>
      <w:r>
        <w:t>eleito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Foro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Maracanã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dirimir</w:t>
      </w:r>
      <w:r>
        <w:rPr>
          <w:spacing w:val="-16"/>
        </w:rPr>
        <w:t xml:space="preserve"> </w:t>
      </w:r>
      <w:r>
        <w:t>quaisquer</w:t>
      </w:r>
      <w:r>
        <w:rPr>
          <w:spacing w:val="-16"/>
        </w:rPr>
        <w:t xml:space="preserve"> </w:t>
      </w:r>
      <w:r>
        <w:t>dúvidas</w:t>
      </w:r>
      <w:r>
        <w:rPr>
          <w:spacing w:val="-17"/>
        </w:rPr>
        <w:t xml:space="preserve"> </w:t>
      </w:r>
      <w:r>
        <w:t>relativas</w:t>
      </w:r>
      <w:r>
        <w:rPr>
          <w:spacing w:val="-14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presente Termo de Execução Cultural.</w:t>
      </w:r>
    </w:p>
    <w:p w:rsidR="00D20B6F" w:rsidRDefault="00D20B6F">
      <w:pPr>
        <w:pStyle w:val="Corpodetexto"/>
        <w:spacing w:before="139"/>
        <w:ind w:left="0"/>
      </w:pPr>
    </w:p>
    <w:p w:rsidR="00D20B6F" w:rsidRDefault="000F4DE7">
      <w:pPr>
        <w:pStyle w:val="Corpodetexto"/>
        <w:tabs>
          <w:tab w:val="left" w:pos="2175"/>
          <w:tab w:val="left" w:pos="4441"/>
        </w:tabs>
        <w:spacing w:before="1"/>
        <w:ind w:left="0" w:right="92"/>
        <w:jc w:val="center"/>
      </w:pPr>
      <w:r>
        <w:rPr>
          <w:spacing w:val="-2"/>
        </w:rPr>
        <w:t>Maracanã-</w:t>
      </w:r>
      <w:r>
        <w:t xml:space="preserve">Pá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202</w:t>
      </w:r>
      <w:r w:rsidR="009261C1">
        <w:rPr>
          <w:spacing w:val="-4"/>
        </w:rPr>
        <w:t>6</w:t>
      </w:r>
    </w:p>
    <w:p w:rsidR="00D20B6F" w:rsidRDefault="00D20B6F">
      <w:pPr>
        <w:pStyle w:val="Corpodetexto"/>
        <w:ind w:left="0"/>
      </w:pPr>
    </w:p>
    <w:p w:rsidR="00D20B6F" w:rsidRDefault="00D20B6F">
      <w:pPr>
        <w:pStyle w:val="Corpodetexto"/>
        <w:ind w:left="0"/>
      </w:pPr>
    </w:p>
    <w:p w:rsidR="00D20B6F" w:rsidRDefault="00D20B6F">
      <w:pPr>
        <w:pStyle w:val="Corpodetexto"/>
        <w:spacing w:before="136"/>
        <w:ind w:left="0"/>
      </w:pPr>
    </w:p>
    <w:p w:rsidR="00D20B6F" w:rsidRDefault="000F4DE7">
      <w:pPr>
        <w:pStyle w:val="Corpodetexto"/>
        <w:ind w:left="652"/>
      </w:pPr>
      <w:r>
        <w:t>Secretário</w:t>
      </w:r>
      <w:r>
        <w:rPr>
          <w:spacing w:val="-3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Cultura,</w:t>
      </w:r>
      <w:r>
        <w:rPr>
          <w:spacing w:val="-6"/>
        </w:rPr>
        <w:t xml:space="preserve"> </w:t>
      </w:r>
      <w:r>
        <w:t>Comunicação,</w:t>
      </w:r>
      <w:r>
        <w:rPr>
          <w:spacing w:val="-5"/>
        </w:rPr>
        <w:t xml:space="preserve"> </w:t>
      </w:r>
      <w:r>
        <w:t>Esporte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Turismo-</w:t>
      </w:r>
      <w:r>
        <w:rPr>
          <w:spacing w:val="-2"/>
        </w:rPr>
        <w:t>SECCET</w:t>
      </w:r>
    </w:p>
    <w:p w:rsidR="00D20B6F" w:rsidRDefault="00D20B6F">
      <w:pPr>
        <w:pStyle w:val="Corpodetexto"/>
        <w:ind w:left="0"/>
      </w:pPr>
    </w:p>
    <w:p w:rsidR="00D20B6F" w:rsidRDefault="00D20B6F">
      <w:pPr>
        <w:pStyle w:val="Corpodetexto"/>
        <w:spacing w:before="1"/>
        <w:ind w:left="0"/>
      </w:pPr>
    </w:p>
    <w:p w:rsidR="00D20B6F" w:rsidRDefault="000F4DE7">
      <w:pPr>
        <w:pStyle w:val="Corpodetexto"/>
      </w:pPr>
      <w:r>
        <w:t>Agente</w:t>
      </w:r>
      <w:r>
        <w:rPr>
          <w:spacing w:val="-4"/>
        </w:rPr>
        <w:t xml:space="preserve"> </w:t>
      </w:r>
      <w:r>
        <w:rPr>
          <w:spacing w:val="-2"/>
        </w:rPr>
        <w:t>Cultural:</w:t>
      </w:r>
    </w:p>
    <w:p w:rsidR="00D20B6F" w:rsidRDefault="000F4DE7">
      <w:pPr>
        <w:pStyle w:val="Corpodetexto"/>
        <w:spacing w:before="139"/>
      </w:pPr>
      <w:r>
        <w:rPr>
          <w:color w:val="FF0000"/>
        </w:rPr>
        <w:t>[NOME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 AGENTE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CULTURAL]</w:t>
      </w:r>
    </w:p>
    <w:sectPr w:rsidR="00D20B6F">
      <w:pgSz w:w="11910" w:h="16840"/>
      <w:pgMar w:top="1340" w:right="1133" w:bottom="280" w:left="1275" w:header="3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52" w:rsidRDefault="00AA0852">
      <w:r>
        <w:separator/>
      </w:r>
    </w:p>
  </w:endnote>
  <w:endnote w:type="continuationSeparator" w:id="0">
    <w:p w:rsidR="00AA0852" w:rsidRDefault="00AA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52" w:rsidRDefault="00AA0852">
      <w:r>
        <w:separator/>
      </w:r>
    </w:p>
  </w:footnote>
  <w:footnote w:type="continuationSeparator" w:id="0">
    <w:p w:rsidR="00AA0852" w:rsidRDefault="00AA0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B6F" w:rsidRDefault="009261C1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1979930" cy="523240"/>
          <wp:effectExtent l="0" t="0" r="127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DE7">
      <w:rPr>
        <w:noProof/>
        <w:sz w:val="20"/>
        <w:lang w:val="pt-BR" w:eastAsia="pt-BR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3045194</wp:posOffset>
          </wp:positionH>
          <wp:positionV relativeFrom="page">
            <wp:posOffset>202012</wp:posOffset>
          </wp:positionV>
          <wp:extent cx="1174305" cy="6604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4305" cy="660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DE7">
      <w:rPr>
        <w:noProof/>
        <w:sz w:val="20"/>
        <w:lang w:val="pt-BR" w:eastAsia="pt-BR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4509196</wp:posOffset>
          </wp:positionH>
          <wp:positionV relativeFrom="page">
            <wp:posOffset>202994</wp:posOffset>
          </wp:positionV>
          <wp:extent cx="2216532" cy="54714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216532" cy="547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684"/>
    <w:multiLevelType w:val="hybridMultilevel"/>
    <w:tmpl w:val="B30ECE22"/>
    <w:lvl w:ilvl="0" w:tplc="A356BDD8">
      <w:start w:val="1"/>
      <w:numFmt w:val="upperRoman"/>
      <w:lvlText w:val="%1)"/>
      <w:lvlJc w:val="left"/>
      <w:pPr>
        <w:ind w:left="237" w:hanging="2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E328E66">
      <w:numFmt w:val="bullet"/>
      <w:lvlText w:val="•"/>
      <w:lvlJc w:val="left"/>
      <w:pPr>
        <w:ind w:left="1166" w:hanging="214"/>
      </w:pPr>
      <w:rPr>
        <w:rFonts w:hint="default"/>
        <w:lang w:val="pt-PT" w:eastAsia="en-US" w:bidi="ar-SA"/>
      </w:rPr>
    </w:lvl>
    <w:lvl w:ilvl="2" w:tplc="46466B5E">
      <w:numFmt w:val="bullet"/>
      <w:lvlText w:val="•"/>
      <w:lvlJc w:val="left"/>
      <w:pPr>
        <w:ind w:left="2092" w:hanging="214"/>
      </w:pPr>
      <w:rPr>
        <w:rFonts w:hint="default"/>
        <w:lang w:val="pt-PT" w:eastAsia="en-US" w:bidi="ar-SA"/>
      </w:rPr>
    </w:lvl>
    <w:lvl w:ilvl="3" w:tplc="811CB290">
      <w:numFmt w:val="bullet"/>
      <w:lvlText w:val="•"/>
      <w:lvlJc w:val="left"/>
      <w:pPr>
        <w:ind w:left="3018" w:hanging="214"/>
      </w:pPr>
      <w:rPr>
        <w:rFonts w:hint="default"/>
        <w:lang w:val="pt-PT" w:eastAsia="en-US" w:bidi="ar-SA"/>
      </w:rPr>
    </w:lvl>
    <w:lvl w:ilvl="4" w:tplc="AB5202F2">
      <w:numFmt w:val="bullet"/>
      <w:lvlText w:val="•"/>
      <w:lvlJc w:val="left"/>
      <w:pPr>
        <w:ind w:left="3944" w:hanging="214"/>
      </w:pPr>
      <w:rPr>
        <w:rFonts w:hint="default"/>
        <w:lang w:val="pt-PT" w:eastAsia="en-US" w:bidi="ar-SA"/>
      </w:rPr>
    </w:lvl>
    <w:lvl w:ilvl="5" w:tplc="392800AA">
      <w:numFmt w:val="bullet"/>
      <w:lvlText w:val="•"/>
      <w:lvlJc w:val="left"/>
      <w:pPr>
        <w:ind w:left="4870" w:hanging="214"/>
      </w:pPr>
      <w:rPr>
        <w:rFonts w:hint="default"/>
        <w:lang w:val="pt-PT" w:eastAsia="en-US" w:bidi="ar-SA"/>
      </w:rPr>
    </w:lvl>
    <w:lvl w:ilvl="6" w:tplc="BA946D58">
      <w:numFmt w:val="bullet"/>
      <w:lvlText w:val="•"/>
      <w:lvlJc w:val="left"/>
      <w:pPr>
        <w:ind w:left="5796" w:hanging="214"/>
      </w:pPr>
      <w:rPr>
        <w:rFonts w:hint="default"/>
        <w:lang w:val="pt-PT" w:eastAsia="en-US" w:bidi="ar-SA"/>
      </w:rPr>
    </w:lvl>
    <w:lvl w:ilvl="7" w:tplc="32A0AACA">
      <w:numFmt w:val="bullet"/>
      <w:lvlText w:val="•"/>
      <w:lvlJc w:val="left"/>
      <w:pPr>
        <w:ind w:left="6722" w:hanging="214"/>
      </w:pPr>
      <w:rPr>
        <w:rFonts w:hint="default"/>
        <w:lang w:val="pt-PT" w:eastAsia="en-US" w:bidi="ar-SA"/>
      </w:rPr>
    </w:lvl>
    <w:lvl w:ilvl="8" w:tplc="B6E03F1C">
      <w:numFmt w:val="bullet"/>
      <w:lvlText w:val="•"/>
      <w:lvlJc w:val="left"/>
      <w:pPr>
        <w:ind w:left="7648" w:hanging="214"/>
      </w:pPr>
      <w:rPr>
        <w:rFonts w:hint="default"/>
        <w:lang w:val="pt-PT" w:eastAsia="en-US" w:bidi="ar-SA"/>
      </w:rPr>
    </w:lvl>
  </w:abstractNum>
  <w:abstractNum w:abstractNumId="1" w15:restartNumberingAfterBreak="0">
    <w:nsid w:val="2D930A19"/>
    <w:multiLevelType w:val="hybridMultilevel"/>
    <w:tmpl w:val="23388C24"/>
    <w:lvl w:ilvl="0" w:tplc="B242379C">
      <w:start w:val="1"/>
      <w:numFmt w:val="upperRoman"/>
      <w:lvlText w:val="%1"/>
      <w:lvlJc w:val="left"/>
      <w:pPr>
        <w:ind w:left="23" w:hanging="1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2AD2E8">
      <w:numFmt w:val="bullet"/>
      <w:lvlText w:val="•"/>
      <w:lvlJc w:val="left"/>
      <w:pPr>
        <w:ind w:left="968" w:hanging="156"/>
      </w:pPr>
      <w:rPr>
        <w:rFonts w:hint="default"/>
        <w:lang w:val="pt-PT" w:eastAsia="en-US" w:bidi="ar-SA"/>
      </w:rPr>
    </w:lvl>
    <w:lvl w:ilvl="2" w:tplc="AEFEEB94">
      <w:numFmt w:val="bullet"/>
      <w:lvlText w:val="•"/>
      <w:lvlJc w:val="left"/>
      <w:pPr>
        <w:ind w:left="1916" w:hanging="156"/>
      </w:pPr>
      <w:rPr>
        <w:rFonts w:hint="default"/>
        <w:lang w:val="pt-PT" w:eastAsia="en-US" w:bidi="ar-SA"/>
      </w:rPr>
    </w:lvl>
    <w:lvl w:ilvl="3" w:tplc="308230FC">
      <w:numFmt w:val="bullet"/>
      <w:lvlText w:val="•"/>
      <w:lvlJc w:val="left"/>
      <w:pPr>
        <w:ind w:left="2864" w:hanging="156"/>
      </w:pPr>
      <w:rPr>
        <w:rFonts w:hint="default"/>
        <w:lang w:val="pt-PT" w:eastAsia="en-US" w:bidi="ar-SA"/>
      </w:rPr>
    </w:lvl>
    <w:lvl w:ilvl="4" w:tplc="9AF2C11C">
      <w:numFmt w:val="bullet"/>
      <w:lvlText w:val="•"/>
      <w:lvlJc w:val="left"/>
      <w:pPr>
        <w:ind w:left="3812" w:hanging="156"/>
      </w:pPr>
      <w:rPr>
        <w:rFonts w:hint="default"/>
        <w:lang w:val="pt-PT" w:eastAsia="en-US" w:bidi="ar-SA"/>
      </w:rPr>
    </w:lvl>
    <w:lvl w:ilvl="5" w:tplc="C21E781E">
      <w:numFmt w:val="bullet"/>
      <w:lvlText w:val="•"/>
      <w:lvlJc w:val="left"/>
      <w:pPr>
        <w:ind w:left="4760" w:hanging="156"/>
      </w:pPr>
      <w:rPr>
        <w:rFonts w:hint="default"/>
        <w:lang w:val="pt-PT" w:eastAsia="en-US" w:bidi="ar-SA"/>
      </w:rPr>
    </w:lvl>
    <w:lvl w:ilvl="6" w:tplc="89B8C052">
      <w:numFmt w:val="bullet"/>
      <w:lvlText w:val="•"/>
      <w:lvlJc w:val="left"/>
      <w:pPr>
        <w:ind w:left="5708" w:hanging="156"/>
      </w:pPr>
      <w:rPr>
        <w:rFonts w:hint="default"/>
        <w:lang w:val="pt-PT" w:eastAsia="en-US" w:bidi="ar-SA"/>
      </w:rPr>
    </w:lvl>
    <w:lvl w:ilvl="7" w:tplc="BFEC57DE">
      <w:numFmt w:val="bullet"/>
      <w:lvlText w:val="•"/>
      <w:lvlJc w:val="left"/>
      <w:pPr>
        <w:ind w:left="6656" w:hanging="156"/>
      </w:pPr>
      <w:rPr>
        <w:rFonts w:hint="default"/>
        <w:lang w:val="pt-PT" w:eastAsia="en-US" w:bidi="ar-SA"/>
      </w:rPr>
    </w:lvl>
    <w:lvl w:ilvl="8" w:tplc="715434FA">
      <w:numFmt w:val="bullet"/>
      <w:lvlText w:val="•"/>
      <w:lvlJc w:val="left"/>
      <w:pPr>
        <w:ind w:left="7604" w:hanging="156"/>
      </w:pPr>
      <w:rPr>
        <w:rFonts w:hint="default"/>
        <w:lang w:val="pt-PT" w:eastAsia="en-US" w:bidi="ar-SA"/>
      </w:rPr>
    </w:lvl>
  </w:abstractNum>
  <w:abstractNum w:abstractNumId="2" w15:restartNumberingAfterBreak="0">
    <w:nsid w:val="320656EA"/>
    <w:multiLevelType w:val="hybridMultilevel"/>
    <w:tmpl w:val="2A5ED0C0"/>
    <w:lvl w:ilvl="0" w:tplc="126055F4">
      <w:start w:val="1"/>
      <w:numFmt w:val="upperRoman"/>
      <w:lvlText w:val="%1"/>
      <w:lvlJc w:val="left"/>
      <w:pPr>
        <w:ind w:left="158" w:hanging="1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E8DB34">
      <w:numFmt w:val="bullet"/>
      <w:lvlText w:val="•"/>
      <w:lvlJc w:val="left"/>
      <w:pPr>
        <w:ind w:left="1094" w:hanging="135"/>
      </w:pPr>
      <w:rPr>
        <w:rFonts w:hint="default"/>
        <w:lang w:val="pt-PT" w:eastAsia="en-US" w:bidi="ar-SA"/>
      </w:rPr>
    </w:lvl>
    <w:lvl w:ilvl="2" w:tplc="EF62137A">
      <w:numFmt w:val="bullet"/>
      <w:lvlText w:val="•"/>
      <w:lvlJc w:val="left"/>
      <w:pPr>
        <w:ind w:left="2028" w:hanging="135"/>
      </w:pPr>
      <w:rPr>
        <w:rFonts w:hint="default"/>
        <w:lang w:val="pt-PT" w:eastAsia="en-US" w:bidi="ar-SA"/>
      </w:rPr>
    </w:lvl>
    <w:lvl w:ilvl="3" w:tplc="ABDEE1C4">
      <w:numFmt w:val="bullet"/>
      <w:lvlText w:val="•"/>
      <w:lvlJc w:val="left"/>
      <w:pPr>
        <w:ind w:left="2962" w:hanging="135"/>
      </w:pPr>
      <w:rPr>
        <w:rFonts w:hint="default"/>
        <w:lang w:val="pt-PT" w:eastAsia="en-US" w:bidi="ar-SA"/>
      </w:rPr>
    </w:lvl>
    <w:lvl w:ilvl="4" w:tplc="C100B4BE">
      <w:numFmt w:val="bullet"/>
      <w:lvlText w:val="•"/>
      <w:lvlJc w:val="left"/>
      <w:pPr>
        <w:ind w:left="3896" w:hanging="135"/>
      </w:pPr>
      <w:rPr>
        <w:rFonts w:hint="default"/>
        <w:lang w:val="pt-PT" w:eastAsia="en-US" w:bidi="ar-SA"/>
      </w:rPr>
    </w:lvl>
    <w:lvl w:ilvl="5" w:tplc="7602A5CA">
      <w:numFmt w:val="bullet"/>
      <w:lvlText w:val="•"/>
      <w:lvlJc w:val="left"/>
      <w:pPr>
        <w:ind w:left="4830" w:hanging="135"/>
      </w:pPr>
      <w:rPr>
        <w:rFonts w:hint="default"/>
        <w:lang w:val="pt-PT" w:eastAsia="en-US" w:bidi="ar-SA"/>
      </w:rPr>
    </w:lvl>
    <w:lvl w:ilvl="6" w:tplc="A71414D8">
      <w:numFmt w:val="bullet"/>
      <w:lvlText w:val="•"/>
      <w:lvlJc w:val="left"/>
      <w:pPr>
        <w:ind w:left="5764" w:hanging="135"/>
      </w:pPr>
      <w:rPr>
        <w:rFonts w:hint="default"/>
        <w:lang w:val="pt-PT" w:eastAsia="en-US" w:bidi="ar-SA"/>
      </w:rPr>
    </w:lvl>
    <w:lvl w:ilvl="7" w:tplc="19342160">
      <w:numFmt w:val="bullet"/>
      <w:lvlText w:val="•"/>
      <w:lvlJc w:val="left"/>
      <w:pPr>
        <w:ind w:left="6698" w:hanging="135"/>
      </w:pPr>
      <w:rPr>
        <w:rFonts w:hint="default"/>
        <w:lang w:val="pt-PT" w:eastAsia="en-US" w:bidi="ar-SA"/>
      </w:rPr>
    </w:lvl>
    <w:lvl w:ilvl="8" w:tplc="AEB627B0">
      <w:numFmt w:val="bullet"/>
      <w:lvlText w:val="•"/>
      <w:lvlJc w:val="left"/>
      <w:pPr>
        <w:ind w:left="7632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37237A66"/>
    <w:multiLevelType w:val="hybridMultilevel"/>
    <w:tmpl w:val="E5D85662"/>
    <w:lvl w:ilvl="0" w:tplc="80748996">
      <w:start w:val="1"/>
      <w:numFmt w:val="upperRoman"/>
      <w:lvlText w:val="%1)"/>
      <w:lvlJc w:val="left"/>
      <w:pPr>
        <w:ind w:left="237" w:hanging="2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88AB64">
      <w:numFmt w:val="bullet"/>
      <w:lvlText w:val="•"/>
      <w:lvlJc w:val="left"/>
      <w:pPr>
        <w:ind w:left="1166" w:hanging="214"/>
      </w:pPr>
      <w:rPr>
        <w:rFonts w:hint="default"/>
        <w:lang w:val="pt-PT" w:eastAsia="en-US" w:bidi="ar-SA"/>
      </w:rPr>
    </w:lvl>
    <w:lvl w:ilvl="2" w:tplc="9682655C">
      <w:numFmt w:val="bullet"/>
      <w:lvlText w:val="•"/>
      <w:lvlJc w:val="left"/>
      <w:pPr>
        <w:ind w:left="2092" w:hanging="214"/>
      </w:pPr>
      <w:rPr>
        <w:rFonts w:hint="default"/>
        <w:lang w:val="pt-PT" w:eastAsia="en-US" w:bidi="ar-SA"/>
      </w:rPr>
    </w:lvl>
    <w:lvl w:ilvl="3" w:tplc="088061B6">
      <w:numFmt w:val="bullet"/>
      <w:lvlText w:val="•"/>
      <w:lvlJc w:val="left"/>
      <w:pPr>
        <w:ind w:left="3018" w:hanging="214"/>
      </w:pPr>
      <w:rPr>
        <w:rFonts w:hint="default"/>
        <w:lang w:val="pt-PT" w:eastAsia="en-US" w:bidi="ar-SA"/>
      </w:rPr>
    </w:lvl>
    <w:lvl w:ilvl="4" w:tplc="DC1832CC">
      <w:numFmt w:val="bullet"/>
      <w:lvlText w:val="•"/>
      <w:lvlJc w:val="left"/>
      <w:pPr>
        <w:ind w:left="3944" w:hanging="214"/>
      </w:pPr>
      <w:rPr>
        <w:rFonts w:hint="default"/>
        <w:lang w:val="pt-PT" w:eastAsia="en-US" w:bidi="ar-SA"/>
      </w:rPr>
    </w:lvl>
    <w:lvl w:ilvl="5" w:tplc="1E004D72">
      <w:numFmt w:val="bullet"/>
      <w:lvlText w:val="•"/>
      <w:lvlJc w:val="left"/>
      <w:pPr>
        <w:ind w:left="4870" w:hanging="214"/>
      </w:pPr>
      <w:rPr>
        <w:rFonts w:hint="default"/>
        <w:lang w:val="pt-PT" w:eastAsia="en-US" w:bidi="ar-SA"/>
      </w:rPr>
    </w:lvl>
    <w:lvl w:ilvl="6" w:tplc="A82A04DA">
      <w:numFmt w:val="bullet"/>
      <w:lvlText w:val="•"/>
      <w:lvlJc w:val="left"/>
      <w:pPr>
        <w:ind w:left="5796" w:hanging="214"/>
      </w:pPr>
      <w:rPr>
        <w:rFonts w:hint="default"/>
        <w:lang w:val="pt-PT" w:eastAsia="en-US" w:bidi="ar-SA"/>
      </w:rPr>
    </w:lvl>
    <w:lvl w:ilvl="7" w:tplc="7CC4046C">
      <w:numFmt w:val="bullet"/>
      <w:lvlText w:val="•"/>
      <w:lvlJc w:val="left"/>
      <w:pPr>
        <w:ind w:left="6722" w:hanging="214"/>
      </w:pPr>
      <w:rPr>
        <w:rFonts w:hint="default"/>
        <w:lang w:val="pt-PT" w:eastAsia="en-US" w:bidi="ar-SA"/>
      </w:rPr>
    </w:lvl>
    <w:lvl w:ilvl="8" w:tplc="E534C088">
      <w:numFmt w:val="bullet"/>
      <w:lvlText w:val="•"/>
      <w:lvlJc w:val="left"/>
      <w:pPr>
        <w:ind w:left="7648" w:hanging="214"/>
      </w:pPr>
      <w:rPr>
        <w:rFonts w:hint="default"/>
        <w:lang w:val="pt-PT" w:eastAsia="en-US" w:bidi="ar-SA"/>
      </w:rPr>
    </w:lvl>
  </w:abstractNum>
  <w:abstractNum w:abstractNumId="4" w15:restartNumberingAfterBreak="0">
    <w:nsid w:val="48F47BEA"/>
    <w:multiLevelType w:val="hybridMultilevel"/>
    <w:tmpl w:val="44D2B526"/>
    <w:lvl w:ilvl="0" w:tplc="235254DC">
      <w:start w:val="1"/>
      <w:numFmt w:val="upperRoman"/>
      <w:lvlText w:val="%1"/>
      <w:lvlJc w:val="left"/>
      <w:pPr>
        <w:ind w:left="158" w:hanging="1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5C5CF4">
      <w:start w:val="1"/>
      <w:numFmt w:val="lowerLetter"/>
      <w:lvlText w:val="%2)"/>
      <w:lvlJc w:val="left"/>
      <w:pPr>
        <w:ind w:left="304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4C4F5DC">
      <w:numFmt w:val="bullet"/>
      <w:lvlText w:val="•"/>
      <w:lvlJc w:val="left"/>
      <w:pPr>
        <w:ind w:left="1322" w:hanging="281"/>
      </w:pPr>
      <w:rPr>
        <w:rFonts w:hint="default"/>
        <w:lang w:val="pt-PT" w:eastAsia="en-US" w:bidi="ar-SA"/>
      </w:rPr>
    </w:lvl>
    <w:lvl w:ilvl="3" w:tplc="BE08AEC2">
      <w:numFmt w:val="bullet"/>
      <w:lvlText w:val="•"/>
      <w:lvlJc w:val="left"/>
      <w:pPr>
        <w:ind w:left="2344" w:hanging="281"/>
      </w:pPr>
      <w:rPr>
        <w:rFonts w:hint="default"/>
        <w:lang w:val="pt-PT" w:eastAsia="en-US" w:bidi="ar-SA"/>
      </w:rPr>
    </w:lvl>
    <w:lvl w:ilvl="4" w:tplc="F8264D1A">
      <w:numFmt w:val="bullet"/>
      <w:lvlText w:val="•"/>
      <w:lvlJc w:val="left"/>
      <w:pPr>
        <w:ind w:left="3366" w:hanging="281"/>
      </w:pPr>
      <w:rPr>
        <w:rFonts w:hint="default"/>
        <w:lang w:val="pt-PT" w:eastAsia="en-US" w:bidi="ar-SA"/>
      </w:rPr>
    </w:lvl>
    <w:lvl w:ilvl="5" w:tplc="3DD47A66">
      <w:numFmt w:val="bullet"/>
      <w:lvlText w:val="•"/>
      <w:lvlJc w:val="left"/>
      <w:pPr>
        <w:ind w:left="4389" w:hanging="281"/>
      </w:pPr>
      <w:rPr>
        <w:rFonts w:hint="default"/>
        <w:lang w:val="pt-PT" w:eastAsia="en-US" w:bidi="ar-SA"/>
      </w:rPr>
    </w:lvl>
    <w:lvl w:ilvl="6" w:tplc="1ED68214">
      <w:numFmt w:val="bullet"/>
      <w:lvlText w:val="•"/>
      <w:lvlJc w:val="left"/>
      <w:pPr>
        <w:ind w:left="5411" w:hanging="281"/>
      </w:pPr>
      <w:rPr>
        <w:rFonts w:hint="default"/>
        <w:lang w:val="pt-PT" w:eastAsia="en-US" w:bidi="ar-SA"/>
      </w:rPr>
    </w:lvl>
    <w:lvl w:ilvl="7" w:tplc="DA7EB500">
      <w:numFmt w:val="bullet"/>
      <w:lvlText w:val="•"/>
      <w:lvlJc w:val="left"/>
      <w:pPr>
        <w:ind w:left="6433" w:hanging="281"/>
      </w:pPr>
      <w:rPr>
        <w:rFonts w:hint="default"/>
        <w:lang w:val="pt-PT" w:eastAsia="en-US" w:bidi="ar-SA"/>
      </w:rPr>
    </w:lvl>
    <w:lvl w:ilvl="8" w:tplc="5F106F9E">
      <w:numFmt w:val="bullet"/>
      <w:lvlText w:val="•"/>
      <w:lvlJc w:val="left"/>
      <w:pPr>
        <w:ind w:left="7456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5E274352"/>
    <w:multiLevelType w:val="hybridMultilevel"/>
    <w:tmpl w:val="CF428F72"/>
    <w:lvl w:ilvl="0" w:tplc="A51C90DE">
      <w:start w:val="1"/>
      <w:numFmt w:val="upperRoman"/>
      <w:lvlText w:val="%1"/>
      <w:lvlJc w:val="left"/>
      <w:pPr>
        <w:ind w:left="158" w:hanging="1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4EA9F30">
      <w:numFmt w:val="bullet"/>
      <w:lvlText w:val="•"/>
      <w:lvlJc w:val="left"/>
      <w:pPr>
        <w:ind w:left="1094" w:hanging="135"/>
      </w:pPr>
      <w:rPr>
        <w:rFonts w:hint="default"/>
        <w:lang w:val="pt-PT" w:eastAsia="en-US" w:bidi="ar-SA"/>
      </w:rPr>
    </w:lvl>
    <w:lvl w:ilvl="2" w:tplc="96E8A7B8">
      <w:numFmt w:val="bullet"/>
      <w:lvlText w:val="•"/>
      <w:lvlJc w:val="left"/>
      <w:pPr>
        <w:ind w:left="2028" w:hanging="135"/>
      </w:pPr>
      <w:rPr>
        <w:rFonts w:hint="default"/>
        <w:lang w:val="pt-PT" w:eastAsia="en-US" w:bidi="ar-SA"/>
      </w:rPr>
    </w:lvl>
    <w:lvl w:ilvl="3" w:tplc="CB8C3024">
      <w:numFmt w:val="bullet"/>
      <w:lvlText w:val="•"/>
      <w:lvlJc w:val="left"/>
      <w:pPr>
        <w:ind w:left="2962" w:hanging="135"/>
      </w:pPr>
      <w:rPr>
        <w:rFonts w:hint="default"/>
        <w:lang w:val="pt-PT" w:eastAsia="en-US" w:bidi="ar-SA"/>
      </w:rPr>
    </w:lvl>
    <w:lvl w:ilvl="4" w:tplc="1B2E32CC">
      <w:numFmt w:val="bullet"/>
      <w:lvlText w:val="•"/>
      <w:lvlJc w:val="left"/>
      <w:pPr>
        <w:ind w:left="3896" w:hanging="135"/>
      </w:pPr>
      <w:rPr>
        <w:rFonts w:hint="default"/>
        <w:lang w:val="pt-PT" w:eastAsia="en-US" w:bidi="ar-SA"/>
      </w:rPr>
    </w:lvl>
    <w:lvl w:ilvl="5" w:tplc="192648C0">
      <w:numFmt w:val="bullet"/>
      <w:lvlText w:val="•"/>
      <w:lvlJc w:val="left"/>
      <w:pPr>
        <w:ind w:left="4830" w:hanging="135"/>
      </w:pPr>
      <w:rPr>
        <w:rFonts w:hint="default"/>
        <w:lang w:val="pt-PT" w:eastAsia="en-US" w:bidi="ar-SA"/>
      </w:rPr>
    </w:lvl>
    <w:lvl w:ilvl="6" w:tplc="5754A08E">
      <w:numFmt w:val="bullet"/>
      <w:lvlText w:val="•"/>
      <w:lvlJc w:val="left"/>
      <w:pPr>
        <w:ind w:left="5764" w:hanging="135"/>
      </w:pPr>
      <w:rPr>
        <w:rFonts w:hint="default"/>
        <w:lang w:val="pt-PT" w:eastAsia="en-US" w:bidi="ar-SA"/>
      </w:rPr>
    </w:lvl>
    <w:lvl w:ilvl="7" w:tplc="1A42C620">
      <w:numFmt w:val="bullet"/>
      <w:lvlText w:val="•"/>
      <w:lvlJc w:val="left"/>
      <w:pPr>
        <w:ind w:left="6698" w:hanging="135"/>
      </w:pPr>
      <w:rPr>
        <w:rFonts w:hint="default"/>
        <w:lang w:val="pt-PT" w:eastAsia="en-US" w:bidi="ar-SA"/>
      </w:rPr>
    </w:lvl>
    <w:lvl w:ilvl="8" w:tplc="3796D9B4">
      <w:numFmt w:val="bullet"/>
      <w:lvlText w:val="•"/>
      <w:lvlJc w:val="left"/>
      <w:pPr>
        <w:ind w:left="7632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5FCE1B66"/>
    <w:multiLevelType w:val="multilevel"/>
    <w:tmpl w:val="8F46FDB6"/>
    <w:lvl w:ilvl="0">
      <w:start w:val="1"/>
      <w:numFmt w:val="decimal"/>
      <w:lvlText w:val="%1."/>
      <w:lvlJc w:val="left"/>
      <w:pPr>
        <w:ind w:left="292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" w:hanging="4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" w:hanging="59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60" w:hanging="5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20" w:hanging="5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00" w:hanging="5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580" w:hanging="5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60" w:hanging="5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0" w:hanging="595"/>
      </w:pPr>
      <w:rPr>
        <w:rFonts w:hint="default"/>
        <w:lang w:val="pt-PT" w:eastAsia="en-US" w:bidi="ar-SA"/>
      </w:rPr>
    </w:lvl>
  </w:abstractNum>
  <w:abstractNum w:abstractNumId="7" w15:restartNumberingAfterBreak="0">
    <w:nsid w:val="65135852"/>
    <w:multiLevelType w:val="multilevel"/>
    <w:tmpl w:val="F9E8C68C"/>
    <w:lvl w:ilvl="0">
      <w:start w:val="4"/>
      <w:numFmt w:val="decimal"/>
      <w:lvlText w:val="%1"/>
      <w:lvlJc w:val="left"/>
      <w:pPr>
        <w:ind w:left="23" w:hanging="4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" w:hanging="4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16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4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2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0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8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6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4" w:hanging="461"/>
      </w:pPr>
      <w:rPr>
        <w:rFonts w:hint="default"/>
        <w:lang w:val="pt-PT" w:eastAsia="en-US" w:bidi="ar-SA"/>
      </w:rPr>
    </w:lvl>
  </w:abstractNum>
  <w:abstractNum w:abstractNumId="8" w15:restartNumberingAfterBreak="0">
    <w:nsid w:val="6DB86B76"/>
    <w:multiLevelType w:val="hybridMultilevel"/>
    <w:tmpl w:val="C16A73D2"/>
    <w:lvl w:ilvl="0" w:tplc="B2A6043A">
      <w:start w:val="1"/>
      <w:numFmt w:val="upperRoman"/>
      <w:lvlText w:val="%1"/>
      <w:lvlJc w:val="left"/>
      <w:pPr>
        <w:ind w:left="158" w:hanging="1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2BC93AC">
      <w:numFmt w:val="bullet"/>
      <w:lvlText w:val="•"/>
      <w:lvlJc w:val="left"/>
      <w:pPr>
        <w:ind w:left="1094" w:hanging="135"/>
      </w:pPr>
      <w:rPr>
        <w:rFonts w:hint="default"/>
        <w:lang w:val="pt-PT" w:eastAsia="en-US" w:bidi="ar-SA"/>
      </w:rPr>
    </w:lvl>
    <w:lvl w:ilvl="2" w:tplc="9606D1DA">
      <w:numFmt w:val="bullet"/>
      <w:lvlText w:val="•"/>
      <w:lvlJc w:val="left"/>
      <w:pPr>
        <w:ind w:left="2028" w:hanging="135"/>
      </w:pPr>
      <w:rPr>
        <w:rFonts w:hint="default"/>
        <w:lang w:val="pt-PT" w:eastAsia="en-US" w:bidi="ar-SA"/>
      </w:rPr>
    </w:lvl>
    <w:lvl w:ilvl="3" w:tplc="0E82DD78">
      <w:numFmt w:val="bullet"/>
      <w:lvlText w:val="•"/>
      <w:lvlJc w:val="left"/>
      <w:pPr>
        <w:ind w:left="2962" w:hanging="135"/>
      </w:pPr>
      <w:rPr>
        <w:rFonts w:hint="default"/>
        <w:lang w:val="pt-PT" w:eastAsia="en-US" w:bidi="ar-SA"/>
      </w:rPr>
    </w:lvl>
    <w:lvl w:ilvl="4" w:tplc="E6CCCFD2">
      <w:numFmt w:val="bullet"/>
      <w:lvlText w:val="•"/>
      <w:lvlJc w:val="left"/>
      <w:pPr>
        <w:ind w:left="3896" w:hanging="135"/>
      </w:pPr>
      <w:rPr>
        <w:rFonts w:hint="default"/>
        <w:lang w:val="pt-PT" w:eastAsia="en-US" w:bidi="ar-SA"/>
      </w:rPr>
    </w:lvl>
    <w:lvl w:ilvl="5" w:tplc="439AF26A">
      <w:numFmt w:val="bullet"/>
      <w:lvlText w:val="•"/>
      <w:lvlJc w:val="left"/>
      <w:pPr>
        <w:ind w:left="4830" w:hanging="135"/>
      </w:pPr>
      <w:rPr>
        <w:rFonts w:hint="default"/>
        <w:lang w:val="pt-PT" w:eastAsia="en-US" w:bidi="ar-SA"/>
      </w:rPr>
    </w:lvl>
    <w:lvl w:ilvl="6" w:tplc="65FA9852">
      <w:numFmt w:val="bullet"/>
      <w:lvlText w:val="•"/>
      <w:lvlJc w:val="left"/>
      <w:pPr>
        <w:ind w:left="5764" w:hanging="135"/>
      </w:pPr>
      <w:rPr>
        <w:rFonts w:hint="default"/>
        <w:lang w:val="pt-PT" w:eastAsia="en-US" w:bidi="ar-SA"/>
      </w:rPr>
    </w:lvl>
    <w:lvl w:ilvl="7" w:tplc="0D6E748A">
      <w:numFmt w:val="bullet"/>
      <w:lvlText w:val="•"/>
      <w:lvlJc w:val="left"/>
      <w:pPr>
        <w:ind w:left="6698" w:hanging="135"/>
      </w:pPr>
      <w:rPr>
        <w:rFonts w:hint="default"/>
        <w:lang w:val="pt-PT" w:eastAsia="en-US" w:bidi="ar-SA"/>
      </w:rPr>
    </w:lvl>
    <w:lvl w:ilvl="8" w:tplc="6FF2FEAE">
      <w:numFmt w:val="bullet"/>
      <w:lvlText w:val="•"/>
      <w:lvlJc w:val="left"/>
      <w:pPr>
        <w:ind w:left="7632" w:hanging="135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0B6F"/>
    <w:rsid w:val="000F4DE7"/>
    <w:rsid w:val="00425E77"/>
    <w:rsid w:val="009261C1"/>
    <w:rsid w:val="00AA0852"/>
    <w:rsid w:val="00D2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022FB"/>
  <w15:docId w15:val="{0D32530E-F0A3-4AE8-8BBC-CC8AB6D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289" w:hanging="26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26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61C1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26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61C1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1967</Words>
  <Characters>10626</Characters>
  <Application>Microsoft Office Word</Application>
  <DocSecurity>0</DocSecurity>
  <Lines>88</Lines>
  <Paragraphs>25</Paragraphs>
  <ScaleCrop>false</ScaleCrop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top</cp:lastModifiedBy>
  <cp:revision>4</cp:revision>
  <dcterms:created xsi:type="dcterms:W3CDTF">2026-06-19T12:51:00Z</dcterms:created>
  <dcterms:modified xsi:type="dcterms:W3CDTF">2026-07-06T16:01:00Z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LTSC</vt:lpwstr>
  </property>
</Properties>
</file>